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rPr>
      </w:pPr>
    </w:p>
    <w:p>
      <w:pPr>
        <w:widowControl/>
        <w:spacing w:line="360" w:lineRule="auto"/>
        <w:ind w:right="-26"/>
        <w:jc w:val="center"/>
        <w:textAlignment w:val="bottom"/>
        <w:rPr>
          <w:rFonts w:ascii="宋体" w:hAnsi="宋体" w:eastAsia="宋体" w:cs="宋体"/>
          <w:b/>
          <w:sz w:val="72"/>
          <w:szCs w:val="72"/>
        </w:rPr>
      </w:pPr>
      <w:r>
        <w:rPr>
          <w:rFonts w:hint="eastAsia" w:ascii="宋体" w:hAnsi="宋体" w:eastAsia="宋体" w:cs="宋体"/>
          <w:b/>
          <w:sz w:val="72"/>
          <w:szCs w:val="72"/>
        </w:rPr>
        <w:t>自行委托类</w:t>
      </w:r>
    </w:p>
    <w:p>
      <w:pPr>
        <w:tabs>
          <w:tab w:val="left" w:pos="8600"/>
        </w:tabs>
        <w:spacing w:line="360" w:lineRule="auto"/>
        <w:jc w:val="center"/>
        <w:rPr>
          <w:rFonts w:ascii="宋体" w:hAnsi="宋体" w:eastAsia="宋体" w:cs="宋体"/>
          <w:sz w:val="44"/>
        </w:rPr>
      </w:pPr>
      <w:r>
        <w:rPr>
          <w:rFonts w:hint="eastAsia" w:ascii="宋体" w:hAnsi="宋体" w:eastAsia="宋体" w:cs="宋体"/>
          <w:b/>
          <w:sz w:val="28"/>
          <w:szCs w:val="28"/>
        </w:rPr>
        <w:drawing>
          <wp:inline distT="0" distB="0" distL="0" distR="0">
            <wp:extent cx="2705100" cy="2266950"/>
            <wp:effectExtent l="0" t="0" r="7620" b="3810"/>
            <wp:docPr id="1" name="图片 1" descr="公司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05100" cy="2266950"/>
                    </a:xfrm>
                    <a:prstGeom prst="rect">
                      <a:avLst/>
                    </a:prstGeom>
                    <a:noFill/>
                    <a:ln>
                      <a:noFill/>
                    </a:ln>
                  </pic:spPr>
                </pic:pic>
              </a:graphicData>
            </a:graphic>
          </wp:inline>
        </w:drawing>
      </w:r>
    </w:p>
    <w:p>
      <w:pPr>
        <w:spacing w:line="360" w:lineRule="auto"/>
        <w:jc w:val="center"/>
        <w:rPr>
          <w:rFonts w:ascii="宋体" w:hAnsi="宋体" w:eastAsia="宋体" w:cs="宋体"/>
          <w:sz w:val="32"/>
        </w:rPr>
      </w:pPr>
    </w:p>
    <w:p>
      <w:pPr>
        <w:widowControl/>
        <w:spacing w:line="360" w:lineRule="auto"/>
        <w:ind w:right="-26"/>
        <w:jc w:val="center"/>
        <w:textAlignment w:val="bottom"/>
        <w:rPr>
          <w:rFonts w:ascii="宋体" w:hAnsi="宋体" w:eastAsia="宋体" w:cs="宋体"/>
          <w:b/>
          <w:sz w:val="72"/>
          <w:szCs w:val="72"/>
        </w:rPr>
      </w:pPr>
      <w:r>
        <w:rPr>
          <w:rFonts w:hint="eastAsia" w:ascii="宋体" w:hAnsi="宋体" w:eastAsia="宋体" w:cs="宋体"/>
          <w:b/>
          <w:sz w:val="72"/>
          <w:szCs w:val="72"/>
        </w:rPr>
        <w:t>竞争性磋商文件</w:t>
      </w: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36"/>
          <w:szCs w:val="36"/>
        </w:rPr>
      </w:pPr>
      <w:r>
        <w:rPr>
          <w:rFonts w:hint="eastAsia" w:ascii="宋体" w:hAnsi="宋体" w:eastAsia="宋体" w:cs="宋体"/>
          <w:b/>
          <w:sz w:val="36"/>
          <w:szCs w:val="36"/>
        </w:rPr>
        <w:t xml:space="preserve">项目编号：ZQDLZB202300073SH </w:t>
      </w:r>
    </w:p>
    <w:p>
      <w:pPr>
        <w:spacing w:line="360" w:lineRule="auto"/>
        <w:jc w:val="center"/>
        <w:rPr>
          <w:rFonts w:ascii="宋体" w:hAnsi="宋体" w:eastAsia="宋体" w:cs="宋体"/>
          <w:b/>
          <w:sz w:val="36"/>
          <w:szCs w:val="36"/>
        </w:rPr>
      </w:pPr>
      <w:r>
        <w:rPr>
          <w:rFonts w:hint="eastAsia" w:ascii="宋体" w:hAnsi="宋体" w:eastAsia="宋体" w:cs="宋体"/>
          <w:b/>
          <w:sz w:val="36"/>
          <w:szCs w:val="36"/>
        </w:rPr>
        <w:t>项目名称：肇庆医学高等专科学校护理专业群核心课程教学资源建设服务项目</w:t>
      </w:r>
    </w:p>
    <w:p>
      <w:pPr>
        <w:spacing w:line="360" w:lineRule="auto"/>
        <w:jc w:val="center"/>
        <w:rPr>
          <w:rFonts w:ascii="宋体" w:hAnsi="宋体" w:eastAsia="宋体" w:cs="宋体"/>
          <w:b/>
          <w:sz w:val="36"/>
          <w:szCs w:val="36"/>
        </w:rPr>
      </w:pPr>
    </w:p>
    <w:p>
      <w:pPr>
        <w:pStyle w:val="2"/>
        <w:rPr>
          <w:rFonts w:hAnsi="宋体" w:eastAsia="宋体" w:cs="宋体"/>
        </w:rPr>
      </w:pPr>
    </w:p>
    <w:p>
      <w:pPr>
        <w:spacing w:line="360" w:lineRule="auto"/>
        <w:jc w:val="center"/>
        <w:rPr>
          <w:rFonts w:ascii="宋体" w:hAnsi="宋体" w:eastAsia="宋体" w:cs="宋体"/>
          <w:sz w:val="32"/>
          <w:szCs w:val="32"/>
        </w:rPr>
      </w:pPr>
    </w:p>
    <w:p>
      <w:pPr>
        <w:spacing w:line="360" w:lineRule="auto"/>
        <w:jc w:val="center"/>
        <w:rPr>
          <w:rFonts w:ascii="宋体" w:hAnsi="宋体" w:eastAsia="宋体" w:cs="宋体"/>
          <w:b/>
          <w:sz w:val="36"/>
          <w:szCs w:val="36"/>
        </w:rPr>
      </w:pPr>
      <w:r>
        <w:rPr>
          <w:rFonts w:hint="eastAsia" w:ascii="宋体" w:hAnsi="宋体" w:eastAsia="宋体" w:cs="宋体"/>
          <w:b/>
          <w:sz w:val="36"/>
          <w:szCs w:val="36"/>
        </w:rPr>
        <w:t>采购人：肇庆医学高等专科学校</w:t>
      </w:r>
    </w:p>
    <w:p>
      <w:pPr>
        <w:spacing w:line="360" w:lineRule="auto"/>
        <w:jc w:val="center"/>
        <w:rPr>
          <w:rFonts w:ascii="宋体" w:hAnsi="宋体" w:eastAsia="宋体" w:cs="宋体"/>
          <w:b/>
          <w:sz w:val="36"/>
          <w:szCs w:val="36"/>
        </w:rPr>
      </w:pPr>
      <w:r>
        <w:rPr>
          <w:rFonts w:hint="eastAsia" w:ascii="宋体" w:hAnsi="宋体" w:eastAsia="宋体" w:cs="宋体"/>
          <w:b/>
          <w:sz w:val="36"/>
          <w:szCs w:val="36"/>
        </w:rPr>
        <w:t>采购代理机构：肇庆德力招标代理有限公司</w:t>
      </w:r>
    </w:p>
    <w:p>
      <w:pPr>
        <w:spacing w:line="360" w:lineRule="auto"/>
        <w:jc w:val="center"/>
        <w:rPr>
          <w:rFonts w:ascii="宋体" w:hAnsi="宋体" w:eastAsia="宋体" w:cs="宋体"/>
        </w:rPr>
      </w:pPr>
      <w:r>
        <w:rPr>
          <w:rFonts w:hint="eastAsia" w:ascii="宋体" w:hAnsi="宋体" w:eastAsia="宋体" w:cs="宋体"/>
          <w:b/>
          <w:sz w:val="36"/>
          <w:szCs w:val="36"/>
        </w:rPr>
        <w:t>发布日期：2023年10月</w:t>
      </w:r>
      <w:r>
        <w:rPr>
          <w:rFonts w:hint="eastAsia" w:ascii="宋体" w:hAnsi="宋体" w:eastAsia="宋体" w:cs="宋体"/>
          <w:b/>
          <w:sz w:val="36"/>
          <w:szCs w:val="36"/>
          <w:lang w:val="en-US" w:eastAsia="zh-CN"/>
        </w:rPr>
        <w:t>18</w:t>
      </w:r>
      <w:r>
        <w:rPr>
          <w:rFonts w:hint="eastAsia" w:ascii="宋体" w:hAnsi="宋体" w:eastAsia="宋体" w:cs="宋体"/>
          <w:b/>
          <w:sz w:val="36"/>
          <w:szCs w:val="36"/>
        </w:rPr>
        <w:t>日</w:t>
      </w:r>
    </w:p>
    <w:p>
      <w:pPr>
        <w:jc w:val="center"/>
        <w:rPr>
          <w:rFonts w:ascii="宋体" w:hAnsi="宋体" w:eastAsia="宋体" w:cs="宋体"/>
        </w:rPr>
      </w:pPr>
    </w:p>
    <w:p>
      <w:pPr>
        <w:rPr>
          <w:rFonts w:ascii="宋体" w:hAnsi="宋体" w:eastAsia="宋体" w:cs="宋体"/>
        </w:rPr>
      </w:pPr>
    </w:p>
    <w:p>
      <w:pPr>
        <w:rPr>
          <w:rFonts w:ascii="宋体" w:hAnsi="宋体" w:eastAsia="宋体" w:cs="宋体"/>
        </w:rPr>
      </w:pPr>
    </w:p>
    <w:sdt>
      <w:sdtPr>
        <w:rPr>
          <w:rFonts w:ascii="宋体" w:hAnsi="宋体" w:eastAsia="宋体"/>
        </w:rPr>
        <w:id w:val="147458104"/>
        <w:docPartObj>
          <w:docPartGallery w:val="Table of Contents"/>
          <w:docPartUnique/>
        </w:docPartObj>
      </w:sdtPr>
      <w:sdtEndPr>
        <w:rPr>
          <w:rFonts w:ascii="宋体" w:hAnsi="宋体" w:eastAsia="宋体"/>
        </w:rPr>
      </w:sdtEndPr>
      <w:sdtContent>
        <w:p>
          <w:pPr>
            <w:jc w:val="center"/>
            <w:rPr>
              <w:rFonts w:ascii="宋体" w:hAnsi="宋体" w:eastAsia="宋体" w:cs="宋体"/>
              <w:sz w:val="32"/>
              <w:szCs w:val="32"/>
            </w:rPr>
          </w:pPr>
          <w:r>
            <w:rPr>
              <w:rFonts w:hint="eastAsia" w:ascii="宋体" w:hAnsi="宋体" w:eastAsia="宋体" w:cs="宋体"/>
              <w:sz w:val="32"/>
              <w:szCs w:val="32"/>
            </w:rPr>
            <w:t>目  录</w:t>
          </w:r>
        </w:p>
        <w:p>
          <w:pPr>
            <w:pStyle w:val="11"/>
            <w:tabs>
              <w:tab w:val="right" w:leader="dot" w:pos="9638"/>
            </w:tabs>
            <w:spacing w:line="720" w:lineRule="auto"/>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"1-3" \h \u </w:instrText>
          </w:r>
          <w:r>
            <w:rPr>
              <w:rFonts w:hint="eastAsia" w:ascii="宋体" w:hAnsi="宋体" w:eastAsia="宋体" w:cs="宋体"/>
              <w:sz w:val="32"/>
              <w:szCs w:val="32"/>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"_Toc25331"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第一章 磋商邀请</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_Toc25331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ascii="宋体" w:hAnsi="宋体" w:eastAsia="宋体" w:cs="宋体"/>
              <w:color w:val="000000" w:themeColor="text1"/>
              <w:sz w:val="30"/>
              <w:szCs w:val="30"/>
              <w14:textFill>
                <w14:solidFill>
                  <w14:schemeClr w14:val="tx1"/>
                </w14:solidFill>
              </w14:textFill>
            </w:rPr>
            <w:t>2</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z w:val="30"/>
              <w:szCs w:val="30"/>
              <w14:textFill>
                <w14:solidFill>
                  <w14:schemeClr w14:val="tx1"/>
                </w14:solidFill>
              </w14:textFill>
            </w:rPr>
            <w:fldChar w:fldCharType="end"/>
          </w:r>
        </w:p>
        <w:p>
          <w:pPr>
            <w:pStyle w:val="11"/>
            <w:tabs>
              <w:tab w:val="right" w:leader="dot" w:pos="9638"/>
            </w:tabs>
            <w:spacing w:line="720" w:lineRule="auto"/>
            <w:rPr>
              <w:rFonts w:ascii="宋体" w:hAnsi="宋体" w:eastAsia="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"_Toc17400"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第二章 采购需求</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_Toc17400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ascii="宋体" w:hAnsi="宋体" w:eastAsia="宋体" w:cs="宋体"/>
              <w:color w:val="000000" w:themeColor="text1"/>
              <w:sz w:val="30"/>
              <w:szCs w:val="30"/>
              <w14:textFill>
                <w14:solidFill>
                  <w14:schemeClr w14:val="tx1"/>
                </w14:solidFill>
              </w14:textFill>
            </w:rPr>
            <w:t>5</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z w:val="30"/>
              <w:szCs w:val="30"/>
              <w14:textFill>
                <w14:solidFill>
                  <w14:schemeClr w14:val="tx1"/>
                </w14:solidFill>
              </w14:textFill>
            </w:rPr>
            <w:fldChar w:fldCharType="end"/>
          </w:r>
        </w:p>
        <w:p>
          <w:pPr>
            <w:pStyle w:val="11"/>
            <w:tabs>
              <w:tab w:val="right" w:leader="dot" w:pos="9638"/>
            </w:tabs>
            <w:spacing w:line="720" w:lineRule="auto"/>
            <w:rPr>
              <w:rFonts w:ascii="宋体" w:hAnsi="宋体" w:eastAsia="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"_Toc16903"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第三章 供应商须知</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_Toc16903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ascii="宋体" w:hAnsi="宋体" w:eastAsia="宋体" w:cs="宋体"/>
              <w:color w:val="000000" w:themeColor="text1"/>
              <w:sz w:val="30"/>
              <w:szCs w:val="30"/>
              <w14:textFill>
                <w14:solidFill>
                  <w14:schemeClr w14:val="tx1"/>
                </w14:solidFill>
              </w14:textFill>
            </w:rPr>
            <w:t>15</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z w:val="30"/>
              <w:szCs w:val="30"/>
              <w14:textFill>
                <w14:solidFill>
                  <w14:schemeClr w14:val="tx1"/>
                </w14:solidFill>
              </w14:textFill>
            </w:rPr>
            <w:fldChar w:fldCharType="end"/>
          </w:r>
        </w:p>
        <w:p>
          <w:pPr>
            <w:pStyle w:val="11"/>
            <w:tabs>
              <w:tab w:val="right" w:leader="dot" w:pos="9638"/>
            </w:tabs>
            <w:spacing w:line="720" w:lineRule="auto"/>
            <w:rPr>
              <w:rFonts w:ascii="宋体" w:hAnsi="宋体" w:eastAsia="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"_Toc31027"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第四章 评审</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_Toc31027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ascii="宋体" w:hAnsi="宋体" w:eastAsia="宋体" w:cs="宋体"/>
              <w:color w:val="000000" w:themeColor="text1"/>
              <w:sz w:val="30"/>
              <w:szCs w:val="30"/>
              <w14:textFill>
                <w14:solidFill>
                  <w14:schemeClr w14:val="tx1"/>
                </w14:solidFill>
              </w14:textFill>
            </w:rPr>
            <w:t>26</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z w:val="30"/>
              <w:szCs w:val="30"/>
              <w14:textFill>
                <w14:solidFill>
                  <w14:schemeClr w14:val="tx1"/>
                </w14:solidFill>
              </w14:textFill>
            </w:rPr>
            <w:fldChar w:fldCharType="end"/>
          </w:r>
        </w:p>
        <w:p>
          <w:pPr>
            <w:pStyle w:val="11"/>
            <w:tabs>
              <w:tab w:val="right" w:leader="dot" w:pos="9638"/>
            </w:tabs>
            <w:spacing w:line="720" w:lineRule="auto"/>
            <w:rPr>
              <w:rFonts w:ascii="宋体" w:hAnsi="宋体" w:eastAsia="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"_Toc16792"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第五章 合同文本</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_Toc16792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ascii="宋体" w:hAnsi="宋体" w:eastAsia="宋体" w:cs="宋体"/>
              <w:color w:val="000000" w:themeColor="text1"/>
              <w:sz w:val="30"/>
              <w:szCs w:val="30"/>
              <w14:textFill>
                <w14:solidFill>
                  <w14:schemeClr w14:val="tx1"/>
                </w14:solidFill>
              </w14:textFill>
            </w:rPr>
            <w:t>36</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z w:val="30"/>
              <w:szCs w:val="30"/>
              <w14:textFill>
                <w14:solidFill>
                  <w14:schemeClr w14:val="tx1"/>
                </w14:solidFill>
              </w14:textFill>
            </w:rPr>
            <w:fldChar w:fldCharType="end"/>
          </w:r>
        </w:p>
        <w:p>
          <w:pPr>
            <w:pStyle w:val="11"/>
            <w:tabs>
              <w:tab w:val="right" w:leader="dot" w:pos="9638"/>
            </w:tabs>
            <w:spacing w:line="720" w:lineRule="auto"/>
            <w:rPr>
              <w:rFonts w:ascii="宋体" w:hAnsi="宋体" w:eastAsia="宋体" w:cs="宋体"/>
              <w:sz w:val="32"/>
              <w:szCs w:val="32"/>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"_Toc22750"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 w:val="30"/>
              <w:szCs w:val="30"/>
              <w14:textFill>
                <w14:solidFill>
                  <w14:schemeClr w14:val="tx1"/>
                </w14:solidFill>
              </w14:textFill>
            </w:rPr>
            <w:t>第六章 响应文件格式与要求</w:t>
          </w:r>
          <w:r>
            <w:rPr>
              <w:rFonts w:hint="eastAsia" w:ascii="宋体" w:hAnsi="宋体" w:eastAsia="宋体" w:cs="宋体"/>
              <w:color w:val="000000" w:themeColor="text1"/>
              <w:sz w:val="30"/>
              <w:szCs w:val="30"/>
              <w14:textFill>
                <w14:solidFill>
                  <w14:schemeClr w14:val="tx1"/>
                </w14:solidFill>
              </w14:textFill>
            </w:rPr>
            <w:tab/>
          </w: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PAGEREF _Toc22750 \h </w:instrText>
          </w:r>
          <w:r>
            <w:rPr>
              <w:rFonts w:hint="eastAsia" w:ascii="宋体" w:hAnsi="宋体" w:eastAsia="宋体" w:cs="宋体"/>
              <w:color w:val="000000" w:themeColor="text1"/>
              <w:sz w:val="30"/>
              <w:szCs w:val="30"/>
              <w14:textFill>
                <w14:solidFill>
                  <w14:schemeClr w14:val="tx1"/>
                </w14:solidFill>
              </w14:textFill>
            </w:rPr>
            <w:fldChar w:fldCharType="separate"/>
          </w:r>
          <w:r>
            <w:rPr>
              <w:rFonts w:ascii="宋体" w:hAnsi="宋体" w:eastAsia="宋体" w:cs="宋体"/>
              <w:color w:val="000000" w:themeColor="text1"/>
              <w:sz w:val="30"/>
              <w:szCs w:val="30"/>
              <w14:textFill>
                <w14:solidFill>
                  <w14:schemeClr w14:val="tx1"/>
                </w14:solidFill>
              </w14:textFill>
            </w:rPr>
            <w:t>40</w:t>
          </w:r>
          <w:r>
            <w:rPr>
              <w:rFonts w:hint="eastAsia" w:ascii="宋体" w:hAnsi="宋体" w:eastAsia="宋体" w:cs="宋体"/>
              <w:color w:val="000000" w:themeColor="text1"/>
              <w:sz w:val="30"/>
              <w:szCs w:val="30"/>
              <w14:textFill>
                <w14:solidFill>
                  <w14:schemeClr w14:val="tx1"/>
                </w14:solidFill>
              </w14:textFill>
            </w:rPr>
            <w:fldChar w:fldCharType="end"/>
          </w:r>
          <w:r>
            <w:rPr>
              <w:rFonts w:hint="eastAsia" w:ascii="宋体" w:hAnsi="宋体" w:eastAsia="宋体" w:cs="宋体"/>
              <w:color w:val="000000" w:themeColor="text1"/>
              <w:sz w:val="30"/>
              <w:szCs w:val="30"/>
              <w14:textFill>
                <w14:solidFill>
                  <w14:schemeClr w14:val="tx1"/>
                </w14:solidFill>
              </w14:textFill>
            </w:rPr>
            <w:fldChar w:fldCharType="end"/>
          </w:r>
        </w:p>
        <w:p>
          <w:r>
            <w:rPr>
              <w:rFonts w:hint="eastAsia" w:ascii="宋体" w:hAnsi="宋体" w:eastAsia="宋体" w:cs="宋体"/>
              <w:sz w:val="32"/>
              <w:szCs w:val="32"/>
            </w:rPr>
            <w:fldChar w:fldCharType="end"/>
          </w:r>
        </w:p>
      </w:sdtContent>
    </w:sdt>
    <w:p>
      <w:bookmarkStart w:id="0" w:name="_Toc25331"/>
      <w:r>
        <w:rPr>
          <w:rFonts w:hint="eastAsia"/>
        </w:rPr>
        <w:br w:type="page"/>
      </w:r>
    </w:p>
    <w:p>
      <w:pPr>
        <w:pStyle w:val="2"/>
      </w:pPr>
      <w:r>
        <w:rPr>
          <w:rFonts w:hint="eastAsia"/>
        </w:rPr>
        <w:t>第一章 磋商邀请</w:t>
      </w:r>
      <w:bookmarkEnd w:id="0"/>
    </w:p>
    <w:p>
      <w:pPr>
        <w:spacing w:line="360" w:lineRule="auto"/>
        <w:ind w:firstLine="480"/>
        <w:rPr>
          <w:rFonts w:ascii="宋体" w:hAnsi="宋体" w:eastAsia="宋体" w:cs="宋体"/>
          <w:szCs w:val="21"/>
        </w:rPr>
      </w:pPr>
      <w:bookmarkStart w:id="7" w:name="_GoBack"/>
      <w:r>
        <w:rPr>
          <w:rFonts w:hint="eastAsia" w:ascii="宋体" w:hAnsi="宋体" w:eastAsia="宋体" w:cs="宋体"/>
          <w:szCs w:val="21"/>
        </w:rPr>
        <w:t>肇庆德力招标代理有限公司受肇庆医学高等专科学校的委托，采用竞争性磋商方式组织采购肇庆医学高等专科学校护理专业群核心课程教学资源建设服务项目。欢迎符合资格条件的供应商参加。</w:t>
      </w:r>
    </w:p>
    <w:p>
      <w:pPr>
        <w:spacing w:line="360" w:lineRule="auto"/>
        <w:rPr>
          <w:rFonts w:ascii="宋体" w:hAnsi="宋体" w:eastAsia="宋体" w:cs="宋体"/>
          <w:sz w:val="24"/>
        </w:rPr>
      </w:pPr>
      <w:r>
        <w:rPr>
          <w:rFonts w:hint="eastAsia" w:ascii="宋体" w:hAnsi="宋体" w:eastAsia="宋体" w:cs="宋体"/>
          <w:b/>
          <w:sz w:val="24"/>
        </w:rPr>
        <w:t>一、项目概述</w:t>
      </w:r>
    </w:p>
    <w:p>
      <w:pPr>
        <w:spacing w:line="360" w:lineRule="auto"/>
        <w:rPr>
          <w:rFonts w:ascii="宋体" w:hAnsi="宋体" w:eastAsia="宋体" w:cs="宋体"/>
          <w:szCs w:val="21"/>
        </w:rPr>
      </w:pPr>
      <w:r>
        <w:rPr>
          <w:rFonts w:hint="eastAsia" w:ascii="宋体" w:hAnsi="宋体" w:eastAsia="宋体" w:cs="宋体"/>
          <w:b/>
          <w:szCs w:val="21"/>
        </w:rPr>
        <w:t>1.名称与编号</w:t>
      </w:r>
    </w:p>
    <w:p>
      <w:pPr>
        <w:spacing w:line="360" w:lineRule="auto"/>
        <w:ind w:firstLine="480"/>
        <w:rPr>
          <w:rFonts w:ascii="宋体" w:hAnsi="宋体" w:eastAsia="宋体" w:cs="宋体"/>
          <w:szCs w:val="21"/>
        </w:rPr>
      </w:pPr>
      <w:r>
        <w:rPr>
          <w:rFonts w:hint="eastAsia" w:ascii="宋体" w:hAnsi="宋体" w:eastAsia="宋体" w:cs="宋体"/>
          <w:szCs w:val="21"/>
        </w:rPr>
        <w:t>采购项目名称：肇庆医学高等专科学校护理专业群核心课程教学资源建设服务项目</w:t>
      </w:r>
    </w:p>
    <w:p>
      <w:pPr>
        <w:spacing w:line="360" w:lineRule="auto"/>
        <w:ind w:firstLine="480"/>
        <w:rPr>
          <w:rFonts w:ascii="宋体" w:hAnsi="宋体" w:eastAsia="宋体" w:cs="宋体"/>
          <w:szCs w:val="21"/>
        </w:rPr>
      </w:pPr>
      <w:r>
        <w:rPr>
          <w:rFonts w:hint="eastAsia" w:ascii="宋体" w:hAnsi="宋体" w:eastAsia="宋体" w:cs="宋体"/>
          <w:szCs w:val="21"/>
        </w:rPr>
        <w:t>采购项目编号：ZQDLZB202300073SH</w:t>
      </w:r>
    </w:p>
    <w:p>
      <w:pPr>
        <w:spacing w:line="360" w:lineRule="auto"/>
        <w:ind w:firstLine="480"/>
        <w:rPr>
          <w:rFonts w:ascii="宋体" w:hAnsi="宋体" w:eastAsia="宋体" w:cs="宋体"/>
          <w:szCs w:val="21"/>
        </w:rPr>
      </w:pPr>
      <w:r>
        <w:rPr>
          <w:rFonts w:hint="eastAsia" w:ascii="宋体" w:hAnsi="宋体" w:eastAsia="宋体" w:cs="宋体"/>
          <w:szCs w:val="21"/>
        </w:rPr>
        <w:t>采购方式：竞争性磋商</w:t>
      </w:r>
    </w:p>
    <w:p>
      <w:pPr>
        <w:spacing w:line="360" w:lineRule="auto"/>
        <w:ind w:firstLine="480"/>
        <w:rPr>
          <w:rFonts w:ascii="宋体" w:hAnsi="宋体" w:eastAsia="宋体" w:cs="宋体"/>
          <w:szCs w:val="21"/>
        </w:rPr>
      </w:pPr>
      <w:r>
        <w:rPr>
          <w:rFonts w:hint="eastAsia" w:ascii="宋体" w:hAnsi="宋体" w:eastAsia="宋体" w:cs="宋体"/>
          <w:szCs w:val="21"/>
        </w:rPr>
        <w:t>预算金额：260,000.00元</w:t>
      </w:r>
    </w:p>
    <w:p>
      <w:pPr>
        <w:spacing w:line="360" w:lineRule="auto"/>
        <w:rPr>
          <w:rFonts w:ascii="宋体" w:hAnsi="宋体" w:eastAsia="宋体" w:cs="宋体"/>
          <w:szCs w:val="21"/>
        </w:rPr>
      </w:pPr>
      <w:r>
        <w:rPr>
          <w:rFonts w:hint="eastAsia" w:ascii="宋体" w:hAnsi="宋体" w:eastAsia="宋体" w:cs="宋体"/>
          <w:b/>
          <w:szCs w:val="21"/>
        </w:rPr>
        <w:t>2.项目内容及需求情况（采购项目技术规格、参数及要求）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采购包1（肇庆医学高等专科学校护理专业群核心课程教学资源建设服务项目）:</w:t>
      </w:r>
    </w:p>
    <w:p>
      <w:pPr>
        <w:spacing w:line="360" w:lineRule="auto"/>
        <w:ind w:firstLine="420" w:firstLineChars="200"/>
        <w:rPr>
          <w:rFonts w:ascii="宋体" w:hAnsi="宋体" w:eastAsia="宋体" w:cs="宋体"/>
          <w:szCs w:val="21"/>
        </w:rPr>
      </w:pPr>
      <w:r>
        <w:rPr>
          <w:rFonts w:hint="eastAsia" w:ascii="宋体" w:hAnsi="宋体" w:eastAsia="宋体" w:cs="宋体"/>
          <w:szCs w:val="21"/>
        </w:rPr>
        <w:t>采购包预算金额：260,000.00元</w:t>
      </w:r>
    </w:p>
    <w:tbl>
      <w:tblPr>
        <w:tblStyle w:val="13"/>
        <w:tblW w:w="932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3"/>
        <w:gridCol w:w="1310"/>
        <w:gridCol w:w="2084"/>
        <w:gridCol w:w="977"/>
        <w:gridCol w:w="1531"/>
        <w:gridCol w:w="1290"/>
        <w:gridCol w:w="11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3"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品目号</w:t>
            </w:r>
          </w:p>
        </w:tc>
        <w:tc>
          <w:tcPr>
            <w:tcW w:w="1310"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品目名称</w:t>
            </w:r>
          </w:p>
        </w:tc>
        <w:tc>
          <w:tcPr>
            <w:tcW w:w="2084"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采购标的</w:t>
            </w:r>
          </w:p>
        </w:tc>
        <w:tc>
          <w:tcPr>
            <w:tcW w:w="977"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数量（单位）</w:t>
            </w:r>
          </w:p>
        </w:tc>
        <w:tc>
          <w:tcPr>
            <w:tcW w:w="1531"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技术规格、参数及要求</w:t>
            </w:r>
          </w:p>
        </w:tc>
        <w:tc>
          <w:tcPr>
            <w:tcW w:w="1290"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品目预算（元）</w:t>
            </w:r>
          </w:p>
        </w:tc>
        <w:tc>
          <w:tcPr>
            <w:tcW w:w="1125"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3"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1-1</w:t>
            </w:r>
          </w:p>
        </w:tc>
        <w:tc>
          <w:tcPr>
            <w:tcW w:w="1310"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教育课程研究与开发服务</w:t>
            </w:r>
          </w:p>
        </w:tc>
        <w:tc>
          <w:tcPr>
            <w:tcW w:w="2084"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肇庆医学高等专科学校护理专业群核心课程教学资源建设服务项目</w:t>
            </w:r>
          </w:p>
        </w:tc>
        <w:tc>
          <w:tcPr>
            <w:tcW w:w="977"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1（项）</w:t>
            </w:r>
          </w:p>
        </w:tc>
        <w:tc>
          <w:tcPr>
            <w:tcW w:w="1531"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详见第二章</w:t>
            </w:r>
          </w:p>
        </w:tc>
        <w:tc>
          <w:tcPr>
            <w:tcW w:w="1290"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260,000.00</w:t>
            </w:r>
          </w:p>
        </w:tc>
        <w:tc>
          <w:tcPr>
            <w:tcW w:w="1125" w:type="dxa"/>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否</w:t>
            </w:r>
          </w:p>
        </w:tc>
      </w:tr>
    </w:tbl>
    <w:p>
      <w:pPr>
        <w:spacing w:line="360" w:lineRule="auto"/>
        <w:rPr>
          <w:rFonts w:ascii="宋体" w:hAnsi="宋体" w:eastAsia="宋体" w:cs="宋体"/>
          <w:szCs w:val="21"/>
          <w:highlight w:val="none"/>
        </w:rPr>
      </w:pPr>
      <w:r>
        <w:rPr>
          <w:rFonts w:hint="eastAsia" w:ascii="宋体" w:hAnsi="宋体" w:eastAsia="宋体" w:cs="宋体"/>
          <w:szCs w:val="21"/>
          <w:highlight w:val="none"/>
        </w:rPr>
        <w:t>本采购包不接受联合体响应。</w:t>
      </w:r>
    </w:p>
    <w:p>
      <w:pPr>
        <w:spacing w:line="360" w:lineRule="auto"/>
        <w:rPr>
          <w:rFonts w:ascii="宋体" w:hAnsi="宋体" w:eastAsia="宋体" w:cs="宋体"/>
          <w:szCs w:val="21"/>
          <w:highlight w:val="none"/>
        </w:rPr>
      </w:pPr>
      <w:r>
        <w:rPr>
          <w:rFonts w:hint="eastAsia" w:ascii="宋体" w:hAnsi="宋体" w:eastAsia="宋体" w:cs="宋体"/>
          <w:szCs w:val="21"/>
          <w:highlight w:val="none"/>
        </w:rPr>
        <w:t>合同履行期限：自合同签订之日起</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个日历日内完成服务要求并且通过采购人的验收的能力。</w:t>
      </w:r>
    </w:p>
    <w:p>
      <w:pPr>
        <w:spacing w:line="360" w:lineRule="auto"/>
        <w:rPr>
          <w:rFonts w:ascii="宋体" w:hAnsi="宋体" w:eastAsia="宋体" w:cs="宋体"/>
          <w:szCs w:val="21"/>
          <w:highlight w:val="none"/>
        </w:rPr>
      </w:pPr>
    </w:p>
    <w:p>
      <w:pPr>
        <w:spacing w:line="360" w:lineRule="auto"/>
        <w:rPr>
          <w:rFonts w:ascii="宋体" w:hAnsi="宋体" w:eastAsia="宋体" w:cs="宋体"/>
          <w:b/>
          <w:sz w:val="24"/>
          <w:highlight w:val="none"/>
        </w:rPr>
      </w:pPr>
      <w:r>
        <w:rPr>
          <w:rFonts w:hint="eastAsia" w:ascii="宋体" w:hAnsi="宋体" w:eastAsia="宋体" w:cs="宋体"/>
          <w:b/>
          <w:sz w:val="24"/>
          <w:highlight w:val="none"/>
        </w:rPr>
        <w:t>二、供应商的资格要求</w:t>
      </w:r>
    </w:p>
    <w:p>
      <w:pPr>
        <w:spacing w:line="360" w:lineRule="auto"/>
        <w:rPr>
          <w:rFonts w:ascii="宋体" w:hAnsi="宋体" w:eastAsia="宋体" w:cs="宋体"/>
          <w:szCs w:val="21"/>
          <w:highlight w:val="none"/>
        </w:rPr>
      </w:pPr>
      <w:r>
        <w:rPr>
          <w:rFonts w:hint="eastAsia" w:ascii="宋体" w:hAnsi="宋体" w:eastAsia="宋体" w:cs="宋体"/>
          <w:b/>
          <w:szCs w:val="21"/>
          <w:highlight w:val="none"/>
        </w:rPr>
        <w:t>1.供应商应具备《中华人民共和国政府采购法》第二十二条规定的条件，提供下列材料：</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2）有依法缴纳税收和社会保障资金的良好记录：响应文件中提供《资格条件承诺函》。</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3）具有良好的商业信誉和健全的财务会计制度：响应文件中提供《资格条件承诺函》 。</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4）履行合同所必需的设备和专业技术能力：响应文件中提供《资格条件承诺函》。</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5）参加采购活动前3年内，在经营活动中没有重大违法记录：响应文件中提供《资格条件承诺函》。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numPr>
          <w:ilvl w:val="0"/>
          <w:numId w:val="1"/>
        </w:numPr>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szCs w:val="21"/>
          <w:highlight w:val="none"/>
        </w:rPr>
        <w:t>落实政府采购政策需满足的资格要求：</w:t>
      </w:r>
      <w:r>
        <w:rPr>
          <w:rFonts w:hint="eastAsia" w:ascii="宋体" w:hAnsi="宋体" w:eastAsia="宋体" w:cs="宋体"/>
          <w:color w:val="000000" w:themeColor="text1"/>
          <w:szCs w:val="21"/>
          <w:highlight w:val="none"/>
          <w14:textFill>
            <w14:solidFill>
              <w14:schemeClr w14:val="tx1"/>
            </w14:solidFill>
          </w14:textFill>
        </w:rPr>
        <w:t>参与的供应商服务全部由符合政策要求的中小企业承接。投标文件中提供有效的《中小企业声明函》。</w:t>
      </w:r>
      <w:r>
        <w:rPr>
          <w:rFonts w:hint="eastAsia" w:ascii="宋体" w:hAnsi="宋体" w:eastAsia="宋体" w:cs="宋体"/>
          <w:b/>
          <w:bCs/>
          <w:color w:val="000000" w:themeColor="text1"/>
          <w:szCs w:val="21"/>
          <w:highlight w:val="none"/>
          <w14:textFill>
            <w14:solidFill>
              <w14:schemeClr w14:val="tx1"/>
            </w14:solidFill>
          </w14:textFill>
        </w:rPr>
        <w:t>本项目为服务类采购，中小企业划分标准所属行业为：其他未列明行业</w:t>
      </w:r>
    </w:p>
    <w:p>
      <w:pPr>
        <w:spacing w:line="360" w:lineRule="auto"/>
        <w:rPr>
          <w:rFonts w:ascii="宋体" w:hAnsi="宋体" w:eastAsia="宋体" w:cs="宋体"/>
          <w:szCs w:val="21"/>
        </w:rPr>
      </w:pPr>
      <w:r>
        <w:rPr>
          <w:rFonts w:hint="eastAsia" w:ascii="宋体" w:hAnsi="宋体" w:eastAsia="宋体" w:cs="宋体"/>
          <w:b/>
          <w:szCs w:val="21"/>
          <w:highlight w:val="none"/>
        </w:rPr>
        <w:t>3.本项目特定的资格要求：</w:t>
      </w:r>
    </w:p>
    <w:p>
      <w:pPr>
        <w:spacing w:line="360" w:lineRule="auto"/>
        <w:rPr>
          <w:rFonts w:ascii="宋体" w:hAnsi="宋体" w:eastAsia="宋体" w:cs="宋体"/>
          <w:szCs w:val="21"/>
        </w:rPr>
      </w:pPr>
      <w:r>
        <w:rPr>
          <w:rFonts w:hint="eastAsia" w:ascii="宋体" w:hAnsi="宋体" w:eastAsia="宋体" w:cs="宋体"/>
          <w:szCs w:val="21"/>
        </w:rPr>
        <w:t>采购包1（肇庆医学高等专科学校护理专业群核心课程教学资源建设服务项目）：</w:t>
      </w:r>
    </w:p>
    <w:p>
      <w:pPr>
        <w:spacing w:line="360" w:lineRule="auto"/>
        <w:ind w:firstLine="420" w:firstLineChars="200"/>
        <w:rPr>
          <w:rFonts w:ascii="宋体" w:hAnsi="宋体" w:eastAsia="宋体" w:cs="宋体"/>
          <w:szCs w:val="21"/>
        </w:rPr>
      </w:pPr>
      <w:r>
        <w:rPr>
          <w:rFonts w:hint="eastAsia" w:ascii="宋体" w:hAnsi="宋体" w:eastAsia="宋体" w:cs="宋体"/>
          <w:szCs w:val="21"/>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spacing w:line="360" w:lineRule="auto"/>
        <w:ind w:firstLine="420" w:firstLineChars="200"/>
        <w:rPr>
          <w:rFonts w:ascii="宋体" w:hAnsi="宋体" w:eastAsia="宋体" w:cs="宋体"/>
          <w:szCs w:val="21"/>
        </w:rPr>
      </w:pPr>
      <w:r>
        <w:rPr>
          <w:rFonts w:hint="eastAsia" w:ascii="宋体" w:hAnsi="宋体" w:eastAsia="宋体" w:cs="宋体"/>
          <w:szCs w:val="21"/>
        </w:rPr>
        <w:t>2）单位负责人为同一人或者存在直接控股、管理关系的不同供应商，不得同时参加本采购项目（或采购包）投标（响应）。为本项目提供整体设计、规范编制或者项目管理、监理、检测等服务的供应商， 不得再参与本项目投标（响应）。 投标（报价） 函相关承诺要求内容。</w:t>
      </w:r>
    </w:p>
    <w:p>
      <w:pPr>
        <w:spacing w:line="360" w:lineRule="auto"/>
        <w:rPr>
          <w:rFonts w:ascii="宋体" w:hAnsi="宋体" w:eastAsia="宋体" w:cs="宋体"/>
          <w:szCs w:val="21"/>
        </w:rPr>
      </w:pPr>
    </w:p>
    <w:p>
      <w:pPr>
        <w:spacing w:line="360" w:lineRule="auto"/>
        <w:rPr>
          <w:rFonts w:ascii="宋体" w:hAnsi="宋体" w:eastAsia="宋体" w:cs="宋体"/>
          <w:b/>
          <w:sz w:val="24"/>
        </w:rPr>
      </w:pPr>
      <w:r>
        <w:rPr>
          <w:rFonts w:hint="eastAsia" w:ascii="宋体" w:hAnsi="宋体" w:eastAsia="宋体" w:cs="宋体"/>
          <w:b/>
          <w:sz w:val="24"/>
        </w:rPr>
        <w:t>三、获取磋商文件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时间：2023年</w:t>
      </w:r>
      <w:r>
        <w:rPr>
          <w:rFonts w:hint="eastAsia" w:ascii="宋体" w:hAnsi="宋体" w:eastAsia="宋体" w:cs="宋体"/>
          <w:szCs w:val="21"/>
          <w:lang w:val="en-US" w:eastAsia="zh-CN"/>
        </w:rPr>
        <w:t>10</w:t>
      </w:r>
      <w:r>
        <w:rPr>
          <w:rFonts w:hint="eastAsia" w:ascii="宋体" w:hAnsi="宋体" w:eastAsia="宋体" w:cs="宋体"/>
          <w:szCs w:val="21"/>
        </w:rPr>
        <w:t>月</w:t>
      </w:r>
      <w:r>
        <w:rPr>
          <w:rFonts w:hint="eastAsia" w:ascii="宋体" w:hAnsi="宋体" w:eastAsia="宋体" w:cs="宋体"/>
          <w:szCs w:val="21"/>
          <w:lang w:val="en-US" w:eastAsia="zh-CN"/>
        </w:rPr>
        <w:t>18</w:t>
      </w:r>
      <w:r>
        <w:rPr>
          <w:rFonts w:hint="eastAsia" w:ascii="宋体" w:hAnsi="宋体" w:eastAsia="宋体" w:cs="宋体"/>
          <w:szCs w:val="21"/>
        </w:rPr>
        <w:t>日至2023年</w:t>
      </w:r>
      <w:r>
        <w:rPr>
          <w:rFonts w:hint="eastAsia" w:ascii="宋体" w:hAnsi="宋体" w:eastAsia="宋体" w:cs="宋体"/>
          <w:szCs w:val="21"/>
          <w:lang w:val="en-US" w:eastAsia="zh-CN"/>
        </w:rPr>
        <w:t>10</w:t>
      </w:r>
      <w:r>
        <w:rPr>
          <w:rFonts w:hint="eastAsia" w:ascii="宋体" w:hAnsi="宋体" w:eastAsia="宋体" w:cs="宋体"/>
          <w:szCs w:val="21"/>
        </w:rPr>
        <w:t>月</w:t>
      </w:r>
      <w:r>
        <w:rPr>
          <w:rFonts w:hint="eastAsia" w:ascii="宋体" w:hAnsi="宋体" w:eastAsia="宋体" w:cs="宋体"/>
          <w:szCs w:val="21"/>
          <w:lang w:val="en-US" w:eastAsia="zh-CN"/>
        </w:rPr>
        <w:t>25</w:t>
      </w:r>
      <w:r>
        <w:rPr>
          <w:rFonts w:hint="eastAsia" w:ascii="宋体" w:hAnsi="宋体" w:eastAsia="宋体" w:cs="宋体"/>
          <w:szCs w:val="21"/>
        </w:rPr>
        <w:t>日，每天上午09:00:00至12:00:00，下午14:30:00至17:30:00（北京时间,法定节假日除外）</w:t>
      </w:r>
    </w:p>
    <w:p>
      <w:pPr>
        <w:spacing w:line="360" w:lineRule="auto"/>
        <w:ind w:firstLine="420" w:firstLineChars="200"/>
        <w:rPr>
          <w:rFonts w:ascii="宋体" w:hAnsi="宋体" w:eastAsia="宋体" w:cs="宋体"/>
          <w:szCs w:val="21"/>
        </w:rPr>
      </w:pPr>
      <w:r>
        <w:rPr>
          <w:rFonts w:hint="eastAsia" w:ascii="宋体" w:hAnsi="宋体" w:eastAsia="宋体" w:cs="宋体"/>
          <w:szCs w:val="21"/>
        </w:rPr>
        <w:t>地点：肇庆市前进北路10号第十一层第1107室</w:t>
      </w:r>
    </w:p>
    <w:p>
      <w:pPr>
        <w:spacing w:line="360" w:lineRule="auto"/>
        <w:ind w:firstLine="420" w:firstLineChars="200"/>
        <w:rPr>
          <w:rFonts w:ascii="宋体" w:hAnsi="宋体" w:eastAsia="宋体" w:cs="宋体"/>
          <w:szCs w:val="21"/>
        </w:rPr>
      </w:pPr>
      <w:r>
        <w:rPr>
          <w:rFonts w:hint="eastAsia" w:ascii="宋体" w:hAnsi="宋体" w:eastAsia="宋体" w:cs="宋体"/>
          <w:szCs w:val="21"/>
        </w:rPr>
        <w:t>方式：现场报名或在线获取。现场购买竞争性磋商文件：供应商代表须携带本人身份证原件及复印件到肇庆市前进北路10号第十一层第1107室现场获取。在线获取招标文件：详见项目在线报名操作流程http://www.zqdlzbdl.com/articshow.asp?menuid=5&amp;id=1695。</w:t>
      </w:r>
    </w:p>
    <w:p>
      <w:pPr>
        <w:spacing w:line="360" w:lineRule="auto"/>
        <w:ind w:firstLine="420" w:firstLineChars="200"/>
        <w:rPr>
          <w:rFonts w:ascii="宋体" w:hAnsi="宋体" w:eastAsia="宋体" w:cs="宋体"/>
          <w:szCs w:val="21"/>
        </w:rPr>
      </w:pPr>
      <w:r>
        <w:rPr>
          <w:rFonts w:hint="eastAsia" w:ascii="宋体" w:hAnsi="宋体" w:eastAsia="宋体" w:cs="宋体"/>
          <w:szCs w:val="21"/>
        </w:rPr>
        <w:t>售价（元）：200</w:t>
      </w:r>
    </w:p>
    <w:p>
      <w:pPr>
        <w:spacing w:line="360" w:lineRule="auto"/>
        <w:ind w:firstLine="420" w:firstLineChars="200"/>
        <w:rPr>
          <w:rFonts w:ascii="宋体" w:hAnsi="宋体" w:eastAsia="宋体" w:cs="宋体"/>
          <w:szCs w:val="21"/>
        </w:rPr>
      </w:pPr>
    </w:p>
    <w:p>
      <w:pPr>
        <w:spacing w:line="360" w:lineRule="auto"/>
        <w:rPr>
          <w:rFonts w:ascii="宋体" w:hAnsi="宋体" w:eastAsia="宋体" w:cs="宋体"/>
          <w:b/>
          <w:sz w:val="24"/>
        </w:rPr>
      </w:pPr>
      <w:r>
        <w:rPr>
          <w:rFonts w:hint="eastAsia" w:ascii="宋体" w:hAnsi="宋体" w:eastAsia="宋体" w:cs="宋体"/>
          <w:b/>
          <w:sz w:val="24"/>
        </w:rPr>
        <w:t>四、提交响应文件截止时间、开启时间和地点：</w:t>
      </w:r>
    </w:p>
    <w:p>
      <w:pPr>
        <w:spacing w:line="360" w:lineRule="auto"/>
        <w:ind w:firstLine="420" w:firstLineChars="200"/>
        <w:rPr>
          <w:rFonts w:ascii="宋体" w:hAnsi="宋体" w:eastAsia="宋体" w:cs="宋体"/>
          <w:szCs w:val="21"/>
        </w:rPr>
      </w:pPr>
      <w:r>
        <w:rPr>
          <w:rFonts w:hint="eastAsia" w:ascii="宋体" w:hAnsi="宋体" w:eastAsia="宋体" w:cs="宋体"/>
          <w:szCs w:val="21"/>
        </w:rPr>
        <w:t>提交响应文件截止时间和开启时间：2023年</w:t>
      </w:r>
      <w:r>
        <w:rPr>
          <w:rFonts w:hint="eastAsia" w:ascii="宋体" w:hAnsi="宋体" w:eastAsia="宋体" w:cs="宋体"/>
          <w:szCs w:val="21"/>
          <w:lang w:val="en-US" w:eastAsia="zh-CN"/>
        </w:rPr>
        <w:t>10</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w:t>
      </w:r>
      <w:r>
        <w:rPr>
          <w:rFonts w:hint="eastAsia" w:ascii="宋体" w:hAnsi="宋体" w:eastAsia="宋体" w:cs="宋体"/>
          <w:szCs w:val="21"/>
          <w:lang w:val="en-US" w:eastAsia="zh-CN"/>
        </w:rPr>
        <w:t>15</w:t>
      </w:r>
      <w:r>
        <w:rPr>
          <w:rFonts w:hint="eastAsia" w:ascii="宋体" w:hAnsi="宋体" w:eastAsia="宋体" w:cs="宋体"/>
          <w:szCs w:val="21"/>
        </w:rPr>
        <w:t>时</w:t>
      </w:r>
      <w:r>
        <w:rPr>
          <w:rFonts w:hint="eastAsia" w:ascii="宋体" w:hAnsi="宋体" w:eastAsia="宋体" w:cs="宋体"/>
          <w:szCs w:val="21"/>
          <w:lang w:val="en-US" w:eastAsia="zh-CN"/>
        </w:rPr>
        <w:t>00</w:t>
      </w:r>
      <w:r>
        <w:rPr>
          <w:rFonts w:hint="eastAsia" w:ascii="宋体" w:hAnsi="宋体" w:eastAsia="宋体" w:cs="宋体"/>
          <w:szCs w:val="21"/>
        </w:rPr>
        <w:t>分 （北京时间）</w:t>
      </w:r>
    </w:p>
    <w:p>
      <w:pPr>
        <w:spacing w:line="360" w:lineRule="auto"/>
        <w:ind w:firstLine="420" w:firstLineChars="200"/>
        <w:rPr>
          <w:rFonts w:ascii="宋体" w:hAnsi="宋体" w:eastAsia="宋体" w:cs="宋体"/>
          <w:szCs w:val="21"/>
        </w:rPr>
      </w:pPr>
      <w:r>
        <w:rPr>
          <w:rFonts w:hint="eastAsia" w:ascii="宋体" w:hAnsi="宋体" w:eastAsia="宋体" w:cs="宋体"/>
          <w:szCs w:val="21"/>
        </w:rPr>
        <w:t>地点：肇庆德力招标代理有限公司会议室&lt;地址：肇庆市前进北路10号（联通大厦）十一层第1102室&gt;</w:t>
      </w:r>
    </w:p>
    <w:p>
      <w:pPr>
        <w:spacing w:line="360" w:lineRule="auto"/>
        <w:ind w:firstLine="480"/>
        <w:rPr>
          <w:rFonts w:ascii="宋体" w:hAnsi="宋体" w:eastAsia="宋体" w:cs="宋体"/>
          <w:szCs w:val="21"/>
        </w:rPr>
      </w:pPr>
    </w:p>
    <w:p>
      <w:pPr>
        <w:spacing w:line="360" w:lineRule="auto"/>
        <w:rPr>
          <w:rFonts w:ascii="宋体" w:hAnsi="宋体" w:eastAsia="宋体" w:cs="宋体"/>
          <w:b/>
          <w:sz w:val="24"/>
        </w:rPr>
      </w:pPr>
      <w:r>
        <w:rPr>
          <w:rFonts w:hint="eastAsia" w:ascii="宋体" w:hAnsi="宋体" w:eastAsia="宋体" w:cs="宋体"/>
          <w:b/>
          <w:sz w:val="24"/>
        </w:rPr>
        <w:t>五、公告期限、发布公告的媒介：</w:t>
      </w:r>
    </w:p>
    <w:p>
      <w:pPr>
        <w:spacing w:line="360" w:lineRule="auto"/>
        <w:ind w:firstLine="480"/>
        <w:rPr>
          <w:rFonts w:ascii="宋体" w:hAnsi="宋体" w:eastAsia="宋体" w:cs="宋体"/>
          <w:szCs w:val="21"/>
        </w:rPr>
      </w:pPr>
      <w:r>
        <w:rPr>
          <w:rFonts w:hint="eastAsia" w:ascii="宋体" w:hAnsi="宋体" w:eastAsia="宋体" w:cs="宋体"/>
          <w:szCs w:val="21"/>
        </w:rPr>
        <w:t>1.公告期限：自本公告发布之日起不得少于3个工作日。</w:t>
      </w:r>
    </w:p>
    <w:p>
      <w:pPr>
        <w:spacing w:line="360" w:lineRule="auto"/>
        <w:ind w:firstLine="480"/>
        <w:rPr>
          <w:rFonts w:ascii="宋体" w:hAnsi="宋体" w:eastAsia="宋体" w:cs="宋体"/>
          <w:szCs w:val="21"/>
        </w:rPr>
      </w:pPr>
      <w:r>
        <w:rPr>
          <w:rFonts w:hint="eastAsia" w:ascii="宋体" w:hAnsi="宋体" w:eastAsia="宋体" w:cs="宋体"/>
          <w:szCs w:val="21"/>
        </w:rPr>
        <w:t>2.发布公告的媒介：肇庆德力招标代理有限公司（http://www.zqdlzbdl.com/）</w:t>
      </w:r>
    </w:p>
    <w:p>
      <w:pPr>
        <w:spacing w:line="360" w:lineRule="auto"/>
        <w:ind w:firstLine="480"/>
        <w:rPr>
          <w:rFonts w:ascii="宋体" w:hAnsi="宋体" w:eastAsia="宋体" w:cs="宋体"/>
          <w:szCs w:val="21"/>
        </w:rPr>
      </w:pPr>
    </w:p>
    <w:p>
      <w:pPr>
        <w:spacing w:line="360" w:lineRule="auto"/>
        <w:rPr>
          <w:rFonts w:ascii="宋体" w:hAnsi="宋体" w:eastAsia="宋体" w:cs="宋体"/>
          <w:b/>
          <w:sz w:val="24"/>
        </w:rPr>
      </w:pPr>
      <w:r>
        <w:rPr>
          <w:rFonts w:hint="eastAsia" w:ascii="宋体" w:hAnsi="宋体" w:eastAsia="宋体" w:cs="宋体"/>
          <w:b/>
          <w:sz w:val="24"/>
        </w:rPr>
        <w:t>六、本项目联系方式：</w:t>
      </w:r>
    </w:p>
    <w:p>
      <w:pPr>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1.采购人信息</w:t>
      </w:r>
    </w:p>
    <w:p>
      <w:pPr>
        <w:spacing w:line="360" w:lineRule="auto"/>
        <w:ind w:firstLine="420" w:firstLineChars="200"/>
        <w:rPr>
          <w:rFonts w:ascii="宋体" w:hAnsi="宋体" w:eastAsia="宋体" w:cs="宋体"/>
          <w:szCs w:val="21"/>
        </w:rPr>
      </w:pPr>
      <w:r>
        <w:rPr>
          <w:rFonts w:hint="eastAsia" w:ascii="宋体" w:hAnsi="宋体" w:eastAsia="宋体" w:cs="宋体"/>
          <w:szCs w:val="21"/>
        </w:rPr>
        <w:t>名称：肇庆医学高等专科学校</w:t>
      </w:r>
    </w:p>
    <w:p>
      <w:pPr>
        <w:spacing w:line="360" w:lineRule="auto"/>
        <w:ind w:firstLine="420" w:firstLineChars="200"/>
        <w:rPr>
          <w:rFonts w:ascii="宋体" w:hAnsi="宋体" w:eastAsia="宋体" w:cs="宋体"/>
          <w:szCs w:val="21"/>
        </w:rPr>
      </w:pPr>
      <w:r>
        <w:rPr>
          <w:rFonts w:hint="eastAsia" w:ascii="宋体" w:hAnsi="宋体" w:eastAsia="宋体" w:cs="宋体"/>
          <w:szCs w:val="21"/>
        </w:rPr>
        <w:t>地址：</w:t>
      </w:r>
      <w:r>
        <w:fldChar w:fldCharType="begin"/>
      </w:r>
      <w:r>
        <w:instrText xml:space="preserve"> HYPERLINK "https://ditu.so.com/?pid=f5fda7e597e3600b&amp;pano=1&amp;src=yaunxiao_info" \t "https://www.so.com/_blank" </w:instrText>
      </w:r>
      <w:r>
        <w:fldChar w:fldCharType="separate"/>
      </w:r>
      <w:r>
        <w:rPr>
          <w:rFonts w:hint="eastAsia" w:ascii="宋体" w:hAnsi="宋体" w:eastAsia="宋体" w:cs="宋体"/>
          <w:szCs w:val="21"/>
        </w:rPr>
        <w:t>肇庆市端州区西江南路6号</w:t>
      </w:r>
      <w:r>
        <w:rPr>
          <w:rFonts w:hint="eastAsia" w:ascii="宋体" w:hAnsi="宋体" w:eastAsia="宋体" w:cs="宋体"/>
          <w:szCs w:val="21"/>
        </w:rPr>
        <w:fldChar w:fldCharType="end"/>
      </w:r>
      <w:r>
        <w:rPr>
          <w:rFonts w:hint="eastAsia" w:ascii="宋体" w:hAnsi="宋体" w:eastAsia="宋体" w:cs="宋体"/>
          <w:szCs w:val="21"/>
        </w:rPr>
        <w:t>　　　　　　　　</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联系人：梁老师、邓老师、张老师 </w:t>
      </w:r>
    </w:p>
    <w:p>
      <w:pPr>
        <w:spacing w:line="360" w:lineRule="auto"/>
        <w:ind w:firstLine="420" w:firstLineChars="200"/>
        <w:rPr>
          <w:rFonts w:ascii="宋体" w:hAnsi="宋体" w:eastAsia="宋体" w:cs="宋体"/>
          <w:szCs w:val="21"/>
        </w:rPr>
      </w:pPr>
      <w:r>
        <w:rPr>
          <w:rFonts w:hint="eastAsia" w:ascii="宋体" w:hAnsi="宋体" w:eastAsia="宋体" w:cs="宋体"/>
          <w:szCs w:val="21"/>
        </w:rPr>
        <w:t>电话：0758-2834374</w:t>
      </w:r>
    </w:p>
    <w:p>
      <w:pPr>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2.采购代理机构信息</w:t>
      </w:r>
    </w:p>
    <w:p>
      <w:pPr>
        <w:spacing w:line="360" w:lineRule="auto"/>
        <w:ind w:firstLine="420" w:firstLineChars="200"/>
        <w:rPr>
          <w:rFonts w:ascii="宋体" w:hAnsi="宋体" w:eastAsia="宋体" w:cs="宋体"/>
          <w:szCs w:val="21"/>
        </w:rPr>
      </w:pPr>
      <w:r>
        <w:rPr>
          <w:rFonts w:hint="eastAsia" w:ascii="宋体" w:hAnsi="宋体" w:eastAsia="宋体" w:cs="宋体"/>
          <w:szCs w:val="21"/>
        </w:rPr>
        <w:t>名称：肇庆德力招标代理有限公司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地址：肇庆市前进北路10号第十一层第1107室</w:t>
      </w:r>
    </w:p>
    <w:p>
      <w:pPr>
        <w:spacing w:line="360" w:lineRule="auto"/>
        <w:ind w:firstLine="420" w:firstLineChars="200"/>
        <w:rPr>
          <w:rFonts w:ascii="宋体" w:hAnsi="宋体" w:eastAsia="宋体" w:cs="宋体"/>
          <w:szCs w:val="21"/>
        </w:rPr>
      </w:pPr>
      <w:r>
        <w:rPr>
          <w:rFonts w:hint="eastAsia" w:ascii="宋体" w:hAnsi="宋体" w:eastAsia="宋体" w:cs="宋体"/>
          <w:szCs w:val="21"/>
        </w:rPr>
        <w:t>联系方式：0758-2160028</w:t>
      </w:r>
    </w:p>
    <w:p>
      <w:pPr>
        <w:spacing w:line="360" w:lineRule="auto"/>
        <w:ind w:firstLine="420" w:firstLineChars="200"/>
        <w:rPr>
          <w:rFonts w:ascii="宋体" w:hAnsi="宋体" w:eastAsia="宋体" w:cs="宋体"/>
          <w:szCs w:val="21"/>
        </w:rPr>
      </w:pPr>
      <w:r>
        <w:rPr>
          <w:rFonts w:hint="eastAsia" w:ascii="宋体" w:hAnsi="宋体" w:eastAsia="宋体" w:cs="宋体"/>
          <w:szCs w:val="21"/>
        </w:rPr>
        <w:t>3.项目联系方式</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项目联系人：卫女士 </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电话：0758-2160028 </w:t>
      </w:r>
      <w:bookmarkEnd w:id="7"/>
      <w:r>
        <w:rPr>
          <w:rFonts w:hint="eastAsia" w:ascii="宋体" w:hAnsi="宋体" w:eastAsia="宋体" w:cs="宋体"/>
          <w:szCs w:val="21"/>
        </w:rPr>
        <w:t xml:space="preserve"> </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rPr>
          <w:rFonts w:ascii="宋体" w:hAnsi="宋体" w:eastAsia="宋体" w:cs="宋体"/>
          <w:szCs w:val="21"/>
        </w:rPr>
      </w:pPr>
      <w:r>
        <w:rPr>
          <w:rFonts w:hint="eastAsia" w:ascii="宋体" w:hAnsi="宋体" w:eastAsia="宋体" w:cs="宋体"/>
          <w:szCs w:val="21"/>
        </w:rPr>
        <w:br w:type="page"/>
      </w:r>
    </w:p>
    <w:p>
      <w:pPr>
        <w:pStyle w:val="2"/>
      </w:pPr>
      <w:bookmarkStart w:id="1" w:name="_Toc17400"/>
      <w:r>
        <w:rPr>
          <w:rFonts w:hint="eastAsia"/>
        </w:rPr>
        <w:t>第二章 采购需求</w:t>
      </w:r>
      <w:bookmarkEnd w:id="1"/>
    </w:p>
    <w:p>
      <w:pPr>
        <w:spacing w:line="360" w:lineRule="auto"/>
        <w:rPr>
          <w:rFonts w:ascii="宋体" w:hAnsi="宋体" w:eastAsia="宋体" w:cs="宋体"/>
          <w:sz w:val="24"/>
        </w:rPr>
      </w:pPr>
      <w:r>
        <w:rPr>
          <w:rFonts w:hint="eastAsia" w:ascii="宋体" w:hAnsi="宋体" w:eastAsia="宋体" w:cs="宋体"/>
          <w:b/>
          <w:sz w:val="24"/>
        </w:rPr>
        <w:t>一、项目概况：</w:t>
      </w:r>
    </w:p>
    <w:p>
      <w:pPr>
        <w:spacing w:line="360" w:lineRule="auto"/>
        <w:ind w:firstLine="420"/>
        <w:jc w:val="left"/>
        <w:rPr>
          <w:rFonts w:ascii="宋体" w:hAnsi="宋体" w:eastAsia="宋体" w:cs="宋体"/>
          <w:szCs w:val="21"/>
        </w:rPr>
      </w:pPr>
      <w:r>
        <w:rPr>
          <w:rFonts w:hint="eastAsia" w:ascii="宋体" w:hAnsi="宋体" w:eastAsia="宋体" w:cs="宋体"/>
          <w:szCs w:val="21"/>
        </w:rPr>
        <w:t>1.本次采购项目为肇庆医学高等专科学校护理专业群核心课程教学资源建设服务项目，用户单位为肇庆医学高等专科学校。磋商响应供应商须对本项目整体进行报价，且要提供完整的技术资料。</w:t>
      </w:r>
    </w:p>
    <w:p>
      <w:pPr>
        <w:spacing w:line="360" w:lineRule="auto"/>
        <w:ind w:firstLine="420"/>
        <w:jc w:val="left"/>
        <w:rPr>
          <w:rFonts w:ascii="宋体" w:hAnsi="宋体" w:eastAsia="宋体" w:cs="宋体"/>
          <w:szCs w:val="21"/>
        </w:rPr>
      </w:pPr>
      <w:r>
        <w:rPr>
          <w:rFonts w:hint="eastAsia" w:ascii="宋体" w:hAnsi="宋体" w:eastAsia="宋体" w:cs="宋体"/>
          <w:szCs w:val="21"/>
        </w:rPr>
        <w:t>2.本项目为服务类采购项目，其中小企业划分标准所属行业为：其他未列明行业。</w:t>
      </w:r>
    </w:p>
    <w:p>
      <w:pPr>
        <w:spacing w:line="360" w:lineRule="auto"/>
        <w:ind w:firstLine="420"/>
        <w:jc w:val="left"/>
        <w:rPr>
          <w:rFonts w:ascii="宋体" w:hAnsi="宋体" w:eastAsia="宋体" w:cs="宋体"/>
          <w:szCs w:val="21"/>
        </w:rPr>
      </w:pPr>
      <w:r>
        <w:rPr>
          <w:rFonts w:hint="eastAsia" w:ascii="宋体" w:hAnsi="宋体" w:eastAsia="宋体" w:cs="宋体"/>
          <w:szCs w:val="21"/>
        </w:rPr>
        <w:t>3.系统演示：</w:t>
      </w:r>
    </w:p>
    <w:p>
      <w:pPr>
        <w:spacing w:line="360" w:lineRule="auto"/>
        <w:ind w:firstLine="420"/>
        <w:jc w:val="left"/>
        <w:rPr>
          <w:rFonts w:ascii="宋体" w:hAnsi="宋体" w:eastAsia="宋体" w:cs="宋体"/>
          <w:szCs w:val="21"/>
        </w:rPr>
      </w:pPr>
      <w:r>
        <w:rPr>
          <w:rFonts w:hint="eastAsia" w:ascii="宋体" w:hAnsi="宋体" w:eastAsia="宋体" w:cs="宋体"/>
          <w:szCs w:val="21"/>
        </w:rPr>
        <w:t xml:space="preserve">供应商需结合本项目采购需求，提供的护士职业资格考试知识图谱和自适应学习平台的录屏演示,演示采用U盘或光盘演示。供应商须通过现场递交此项目演示视频存储介质。演示内容至少包括： </w:t>
      </w:r>
    </w:p>
    <w:p>
      <w:pPr>
        <w:spacing w:line="360" w:lineRule="auto"/>
        <w:ind w:firstLine="420"/>
        <w:jc w:val="left"/>
        <w:rPr>
          <w:rFonts w:ascii="宋体" w:hAnsi="宋体" w:eastAsia="宋体" w:cs="宋体"/>
          <w:szCs w:val="21"/>
        </w:rPr>
      </w:pPr>
      <w:r>
        <w:rPr>
          <w:rFonts w:hint="eastAsia" w:ascii="宋体" w:hAnsi="宋体" w:eastAsia="宋体" w:cs="宋体"/>
          <w:szCs w:val="21"/>
        </w:rPr>
        <w:t>3.1 护士职业资格考试知识图谱建设</w:t>
      </w:r>
    </w:p>
    <w:p>
      <w:pPr>
        <w:spacing w:line="360" w:lineRule="auto"/>
        <w:ind w:firstLine="420"/>
        <w:jc w:val="left"/>
        <w:rPr>
          <w:rFonts w:ascii="宋体" w:hAnsi="宋体" w:eastAsia="宋体" w:cs="宋体"/>
          <w:szCs w:val="21"/>
        </w:rPr>
      </w:pPr>
      <w:r>
        <w:rPr>
          <w:rFonts w:hint="eastAsia" w:ascii="宋体" w:hAnsi="宋体" w:eastAsia="宋体" w:cs="宋体"/>
          <w:szCs w:val="21"/>
        </w:rPr>
        <w:t>3.1.1 支持与学校共同完成课程知识图谱搭建，通过教师提供的课程大纲、资源、知识点树和能力培养方案资料完成知识点图谱搭建（满足或优于演示要求的，得2分，仅部分满足或完全不满足的不得分）；</w:t>
      </w:r>
    </w:p>
    <w:p>
      <w:pPr>
        <w:spacing w:line="360" w:lineRule="auto"/>
        <w:ind w:firstLine="420"/>
        <w:jc w:val="left"/>
        <w:rPr>
          <w:rFonts w:ascii="宋体" w:hAnsi="宋体" w:eastAsia="宋体" w:cs="宋体"/>
          <w:szCs w:val="21"/>
        </w:rPr>
      </w:pPr>
      <w:r>
        <w:rPr>
          <w:rFonts w:hint="eastAsia" w:ascii="宋体" w:hAnsi="宋体" w:eastAsia="宋体" w:cs="宋体"/>
          <w:szCs w:val="21"/>
        </w:rPr>
        <w:t>3.1.2 支持基于平台完成系统性的自适应课程内容和题库资源搭建（满足或优于演示要求的，得3分，仅部分满足或完全不满足的不得分）。</w:t>
      </w:r>
    </w:p>
    <w:p>
      <w:pPr>
        <w:spacing w:line="360" w:lineRule="auto"/>
        <w:ind w:firstLine="420"/>
        <w:jc w:val="left"/>
        <w:rPr>
          <w:rFonts w:ascii="宋体" w:hAnsi="宋体" w:eastAsia="宋体" w:cs="宋体"/>
          <w:szCs w:val="21"/>
        </w:rPr>
      </w:pPr>
      <w:r>
        <w:rPr>
          <w:rFonts w:hint="eastAsia" w:ascii="宋体" w:hAnsi="宋体" w:eastAsia="宋体" w:cs="宋体"/>
          <w:szCs w:val="21"/>
        </w:rPr>
        <w:t>3.2 自适应学习平台</w:t>
      </w:r>
    </w:p>
    <w:p>
      <w:pPr>
        <w:spacing w:line="360" w:lineRule="auto"/>
        <w:ind w:firstLine="420"/>
        <w:jc w:val="left"/>
        <w:rPr>
          <w:rFonts w:ascii="宋体" w:hAnsi="宋体" w:eastAsia="宋体" w:cs="宋体"/>
          <w:szCs w:val="21"/>
        </w:rPr>
      </w:pPr>
      <w:r>
        <w:rPr>
          <w:rFonts w:hint="eastAsia" w:ascii="宋体" w:hAnsi="宋体" w:eastAsia="宋体" w:cs="宋体"/>
          <w:szCs w:val="21"/>
        </w:rPr>
        <w:t>3.2.1 支持学生基于专业学科知识图谱开展自适应学习，可通过系统设定个人学习目标并进行随时调整，支持基于学习目标的智能知识评测、知识点掌握程度诊断；</w:t>
      </w:r>
    </w:p>
    <w:p>
      <w:pPr>
        <w:spacing w:line="360" w:lineRule="auto"/>
        <w:ind w:firstLine="420"/>
        <w:jc w:val="left"/>
        <w:rPr>
          <w:rFonts w:ascii="宋体" w:hAnsi="宋体" w:eastAsia="宋体" w:cs="宋体"/>
          <w:szCs w:val="21"/>
        </w:rPr>
      </w:pPr>
      <w:r>
        <w:rPr>
          <w:rFonts w:hint="eastAsia" w:ascii="宋体" w:hAnsi="宋体" w:eastAsia="宋体" w:cs="宋体"/>
          <w:szCs w:val="21"/>
        </w:rPr>
        <w:t>3.2.2 支持在学习过程中通过对学生知识掌握程度的智能分析，实时进行练习题目和学习资源的智能推荐；</w:t>
      </w:r>
    </w:p>
    <w:p>
      <w:pPr>
        <w:spacing w:line="360" w:lineRule="auto"/>
        <w:ind w:firstLine="420"/>
        <w:jc w:val="left"/>
        <w:rPr>
          <w:rFonts w:ascii="宋体" w:hAnsi="宋体" w:eastAsia="宋体" w:cs="宋体"/>
          <w:szCs w:val="21"/>
        </w:rPr>
      </w:pPr>
      <w:r>
        <w:rPr>
          <w:rFonts w:hint="eastAsia" w:ascii="宋体" w:hAnsi="宋体" w:eastAsia="宋体" w:cs="宋体"/>
          <w:szCs w:val="21"/>
        </w:rPr>
        <w:t>3.2.3 支持根据学生知识能力掌握情况生成个性化学习路径；</w:t>
      </w:r>
    </w:p>
    <w:p>
      <w:pPr>
        <w:spacing w:line="360" w:lineRule="auto"/>
        <w:ind w:firstLine="420"/>
        <w:jc w:val="left"/>
        <w:rPr>
          <w:rFonts w:ascii="宋体" w:hAnsi="宋体" w:eastAsia="宋体" w:cs="宋体"/>
          <w:szCs w:val="21"/>
        </w:rPr>
      </w:pPr>
      <w:r>
        <w:rPr>
          <w:rFonts w:hint="eastAsia" w:ascii="宋体" w:hAnsi="宋体" w:eastAsia="宋体" w:cs="宋体"/>
          <w:szCs w:val="21"/>
        </w:rPr>
        <w:t>3.2.3 支持对学生知识点掌握情况进行实时动态展示。</w:t>
      </w:r>
    </w:p>
    <w:p>
      <w:pPr>
        <w:spacing w:line="360" w:lineRule="auto"/>
        <w:ind w:firstLine="420"/>
        <w:jc w:val="left"/>
        <w:rPr>
          <w:rFonts w:ascii="宋体" w:hAnsi="宋体" w:eastAsia="宋体" w:cs="宋体"/>
          <w:szCs w:val="21"/>
        </w:rPr>
      </w:pPr>
      <w:r>
        <w:rPr>
          <w:rFonts w:hint="eastAsia" w:ascii="宋体" w:hAnsi="宋体" w:eastAsia="宋体" w:cs="宋体"/>
          <w:szCs w:val="21"/>
        </w:rPr>
        <w:t xml:space="preserve">4.项目实施方案 </w:t>
      </w:r>
    </w:p>
    <w:p>
      <w:pPr>
        <w:spacing w:line="360" w:lineRule="auto"/>
        <w:ind w:firstLine="420"/>
        <w:jc w:val="left"/>
        <w:rPr>
          <w:rFonts w:ascii="宋体" w:hAnsi="宋体" w:eastAsia="宋体" w:cs="宋体"/>
          <w:szCs w:val="21"/>
        </w:rPr>
      </w:pPr>
      <w:r>
        <w:rPr>
          <w:rFonts w:hint="eastAsia" w:ascii="宋体" w:hAnsi="宋体" w:eastAsia="宋体" w:cs="宋体"/>
          <w:szCs w:val="21"/>
        </w:rPr>
        <w:t xml:space="preserve">供应商需结合本项目的采购需求情况提供项目实施方案进行评审，方案内容应包括①教学设计策划方案；②拍摄制作方案；③项目进度方案；④项目质量管理方案；⑤准备阶段方案共五方面内容。 </w:t>
      </w:r>
    </w:p>
    <w:p>
      <w:pPr>
        <w:spacing w:line="360" w:lineRule="auto"/>
        <w:ind w:firstLine="420"/>
        <w:jc w:val="left"/>
        <w:rPr>
          <w:rFonts w:ascii="宋体" w:hAnsi="宋体" w:eastAsia="宋体" w:cs="宋体"/>
          <w:szCs w:val="21"/>
        </w:rPr>
      </w:pPr>
      <w:r>
        <w:rPr>
          <w:rFonts w:hint="eastAsia" w:ascii="宋体" w:hAnsi="宋体" w:eastAsia="宋体" w:cs="宋体"/>
          <w:szCs w:val="21"/>
        </w:rPr>
        <w:t>5.项目管理实施及售后服务培训方案</w:t>
      </w:r>
    </w:p>
    <w:p>
      <w:pPr>
        <w:spacing w:line="360" w:lineRule="auto"/>
        <w:ind w:firstLine="420"/>
        <w:jc w:val="left"/>
        <w:rPr>
          <w:rFonts w:ascii="宋体" w:hAnsi="宋体" w:eastAsia="宋体" w:cs="宋体"/>
          <w:szCs w:val="21"/>
        </w:rPr>
      </w:pPr>
      <w:r>
        <w:rPr>
          <w:rFonts w:hint="eastAsia" w:ascii="宋体" w:hAnsi="宋体" w:eastAsia="宋体" w:cs="宋体"/>
          <w:szCs w:val="21"/>
        </w:rPr>
        <w:t>供应商需结合本项目的采购需求情况提供项目管理实施及售后服务培训方案进行评审，方案内容应包</w:t>
      </w:r>
      <w:r>
        <w:t>括：</w:t>
      </w:r>
      <w:r>
        <w:rPr>
          <w:rFonts w:hint="eastAsia" w:ascii="宋体" w:hAnsi="宋体" w:eastAsia="宋体" w:cs="宋体"/>
        </w:rPr>
        <w:t>①</w:t>
      </w:r>
      <w:r>
        <w:t>维护技术支持队伍</w:t>
      </w:r>
      <w:r>
        <w:rPr>
          <w:rFonts w:hint="eastAsia"/>
        </w:rPr>
        <w:t>；</w:t>
      </w:r>
      <w:r>
        <w:rPr>
          <w:rFonts w:hint="eastAsia" w:ascii="宋体" w:hAnsi="宋体" w:eastAsia="宋体" w:cs="宋体"/>
        </w:rPr>
        <w:t>②</w:t>
      </w:r>
      <w:r>
        <w:rPr>
          <w:rFonts w:hint="eastAsia"/>
        </w:rPr>
        <w:t>售后</w:t>
      </w:r>
      <w:r>
        <w:t>服务保障措施</w:t>
      </w:r>
      <w:r>
        <w:rPr>
          <w:rFonts w:hint="eastAsia"/>
        </w:rPr>
        <w:t>；</w:t>
      </w:r>
      <w:r>
        <w:rPr>
          <w:rFonts w:hint="eastAsia" w:ascii="宋体" w:hAnsi="宋体" w:eastAsia="宋体" w:cs="宋体"/>
        </w:rPr>
        <w:t>③</w:t>
      </w:r>
      <w:r>
        <w:t>配合验收方案</w:t>
      </w:r>
      <w:r>
        <w:rPr>
          <w:rFonts w:hint="eastAsia"/>
        </w:rPr>
        <w:t>；</w:t>
      </w:r>
      <w:r>
        <w:rPr>
          <w:rFonts w:hint="eastAsia" w:ascii="宋体" w:hAnsi="宋体" w:eastAsia="宋体" w:cs="宋体"/>
        </w:rPr>
        <w:t>④</w:t>
      </w:r>
      <w:r>
        <w:t>培训方案共</w:t>
      </w:r>
      <w:r>
        <w:rPr>
          <w:rFonts w:hint="eastAsia"/>
        </w:rPr>
        <w:t>四</w:t>
      </w:r>
      <w:r>
        <w:t>方面内容。</w:t>
      </w:r>
    </w:p>
    <w:p>
      <w:pPr>
        <w:spacing w:line="360" w:lineRule="auto"/>
        <w:ind w:firstLine="420"/>
        <w:jc w:val="left"/>
        <w:rPr>
          <w:sz w:val="24"/>
        </w:rPr>
      </w:pPr>
    </w:p>
    <w:p>
      <w:pPr>
        <w:spacing w:line="360" w:lineRule="auto"/>
        <w:rPr>
          <w:rFonts w:ascii="宋体" w:hAnsi="宋体" w:eastAsia="宋体" w:cs="宋体"/>
          <w:b/>
          <w:sz w:val="24"/>
        </w:rPr>
      </w:pPr>
      <w:r>
        <w:rPr>
          <w:rFonts w:hint="eastAsia" w:ascii="宋体" w:hAnsi="宋体" w:eastAsia="宋体" w:cs="宋体"/>
          <w:b/>
          <w:sz w:val="24"/>
        </w:rPr>
        <w:t>二、技术和服务要求</w:t>
      </w:r>
    </w:p>
    <w:tbl>
      <w:tblPr>
        <w:tblStyle w:val="14"/>
        <w:tblW w:w="498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0"/>
        <w:gridCol w:w="787"/>
        <w:gridCol w:w="586"/>
        <w:gridCol w:w="6320"/>
        <w:gridCol w:w="734"/>
        <w:gridCol w:w="6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 w:type="pct"/>
            <w:tcBorders>
              <w:right w:val="single" w:color="auto" w:sz="4" w:space="0"/>
            </w:tcBorders>
            <w:vAlign w:val="center"/>
          </w:tcPr>
          <w:p>
            <w:pPr>
              <w:spacing w:before="78" w:after="78" w:line="360" w:lineRule="auto"/>
              <w:jc w:val="center"/>
              <w:textAlignment w:val="baseline"/>
              <w:rPr>
                <w:rFonts w:ascii="宋体" w:hAnsi="宋体" w:eastAsia="宋体" w:cs="宋体"/>
                <w:b/>
                <w:bCs/>
                <w:szCs w:val="21"/>
              </w:rPr>
            </w:pPr>
            <w:r>
              <w:rPr>
                <w:rFonts w:hint="eastAsia" w:ascii="宋体" w:hAnsi="宋体" w:eastAsia="宋体" w:cs="宋体"/>
                <w:b/>
                <w:bCs/>
                <w:szCs w:val="21"/>
              </w:rPr>
              <w:t>序号</w:t>
            </w:r>
          </w:p>
        </w:tc>
        <w:tc>
          <w:tcPr>
            <w:tcW w:w="698" w:type="pct"/>
            <w:gridSpan w:val="2"/>
            <w:tcBorders>
              <w:left w:val="single" w:color="auto" w:sz="4" w:space="0"/>
            </w:tcBorders>
            <w:vAlign w:val="center"/>
          </w:tcPr>
          <w:p>
            <w:pPr>
              <w:spacing w:before="78" w:after="78" w:line="360" w:lineRule="auto"/>
              <w:jc w:val="center"/>
              <w:textAlignment w:val="baseline"/>
              <w:rPr>
                <w:rFonts w:ascii="宋体" w:hAnsi="宋体" w:eastAsia="宋体" w:cs="宋体"/>
                <w:b/>
                <w:bCs/>
                <w:szCs w:val="21"/>
              </w:rPr>
            </w:pPr>
            <w:r>
              <w:rPr>
                <w:rFonts w:hint="eastAsia" w:ascii="宋体" w:hAnsi="宋体" w:eastAsia="宋体" w:cs="宋体"/>
                <w:b/>
                <w:bCs/>
                <w:szCs w:val="21"/>
              </w:rPr>
              <w:t>标的名称</w:t>
            </w:r>
          </w:p>
        </w:tc>
        <w:tc>
          <w:tcPr>
            <w:tcW w:w="3216" w:type="pct"/>
            <w:vAlign w:val="center"/>
          </w:tcPr>
          <w:p>
            <w:pPr>
              <w:spacing w:before="78" w:after="78" w:line="360" w:lineRule="auto"/>
              <w:jc w:val="center"/>
              <w:textAlignment w:val="baseline"/>
              <w:rPr>
                <w:rFonts w:ascii="宋体" w:hAnsi="宋体" w:eastAsia="宋体" w:cs="宋体"/>
                <w:b/>
                <w:bCs/>
                <w:szCs w:val="21"/>
              </w:rPr>
            </w:pPr>
            <w:r>
              <w:rPr>
                <w:rFonts w:hint="eastAsia" w:ascii="宋体" w:hAnsi="宋体" w:eastAsia="宋体" w:cs="宋体"/>
                <w:b/>
                <w:bCs/>
                <w:szCs w:val="21"/>
              </w:rPr>
              <w:t>具体技术（参数）要求</w:t>
            </w:r>
          </w:p>
        </w:tc>
        <w:tc>
          <w:tcPr>
            <w:tcW w:w="373" w:type="pct"/>
            <w:vAlign w:val="center"/>
          </w:tcPr>
          <w:p>
            <w:pPr>
              <w:spacing w:before="78" w:after="78" w:line="360" w:lineRule="auto"/>
              <w:jc w:val="center"/>
              <w:textAlignment w:val="baseline"/>
              <w:rPr>
                <w:rFonts w:ascii="宋体" w:hAnsi="宋体" w:eastAsia="宋体" w:cs="宋体"/>
                <w:b/>
                <w:bCs/>
                <w:szCs w:val="21"/>
              </w:rPr>
            </w:pPr>
            <w:r>
              <w:rPr>
                <w:rFonts w:hint="eastAsia" w:ascii="宋体" w:hAnsi="宋体" w:eastAsia="宋体" w:cs="宋体"/>
                <w:b/>
                <w:bCs/>
                <w:szCs w:val="21"/>
              </w:rPr>
              <w:t>数量</w:t>
            </w:r>
          </w:p>
        </w:tc>
        <w:tc>
          <w:tcPr>
            <w:tcW w:w="334" w:type="pct"/>
            <w:vAlign w:val="center"/>
          </w:tcPr>
          <w:p>
            <w:pPr>
              <w:spacing w:before="78" w:after="78" w:line="360" w:lineRule="auto"/>
              <w:jc w:val="center"/>
              <w:textAlignment w:val="baseline"/>
              <w:rPr>
                <w:rFonts w:ascii="宋体" w:hAnsi="宋体" w:eastAsia="宋体" w:cs="宋体"/>
                <w:b/>
                <w:bCs/>
                <w:szCs w:val="21"/>
              </w:rPr>
            </w:pPr>
            <w:r>
              <w:rPr>
                <w:rFonts w:hint="eastAsia" w:ascii="宋体" w:hAnsi="宋体" w:eastAsia="宋体" w:cs="宋体"/>
                <w:b/>
                <w:bCs/>
                <w:szCs w:val="21"/>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 w:type="pct"/>
            <w:tcBorders>
              <w:right w:val="single" w:color="auto" w:sz="4" w:space="0"/>
            </w:tcBorders>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zCs w:val="21"/>
              </w:rPr>
              <w:t>1</w:t>
            </w:r>
          </w:p>
        </w:tc>
        <w:tc>
          <w:tcPr>
            <w:tcW w:w="698" w:type="pct"/>
            <w:gridSpan w:val="2"/>
            <w:tcBorders>
              <w:left w:val="single" w:color="auto" w:sz="4" w:space="0"/>
            </w:tcBorders>
            <w:vAlign w:val="center"/>
          </w:tcPr>
          <w:p>
            <w:pPr>
              <w:spacing w:before="78" w:after="78" w:line="360" w:lineRule="auto"/>
              <w:jc w:val="center"/>
              <w:textAlignment w:val="baseline"/>
              <w:rPr>
                <w:rFonts w:ascii="宋体" w:hAnsi="宋体" w:eastAsia="宋体" w:cs="宋体"/>
                <w:spacing w:val="-11"/>
                <w:szCs w:val="21"/>
              </w:rPr>
            </w:pPr>
            <w:r>
              <w:rPr>
                <w:rFonts w:hint="eastAsia" w:ascii="宋体" w:hAnsi="宋体" w:eastAsia="宋体" w:cs="宋体"/>
                <w:spacing w:val="-11"/>
                <w:szCs w:val="21"/>
              </w:rPr>
              <w:t>教学课件制作美化</w:t>
            </w:r>
          </w:p>
        </w:tc>
        <w:tc>
          <w:tcPr>
            <w:tcW w:w="3216" w:type="pct"/>
            <w:vAlign w:val="center"/>
          </w:tcPr>
          <w:p>
            <w:pPr>
              <w:pStyle w:val="17"/>
              <w:numPr>
                <w:ilvl w:val="0"/>
                <w:numId w:val="2"/>
              </w:numPr>
              <w:spacing w:line="360" w:lineRule="auto"/>
              <w:textAlignment w:val="baseline"/>
              <w:rPr>
                <w:rFonts w:ascii="宋体" w:hAnsi="宋体" w:eastAsia="宋体" w:cs="宋体"/>
                <w:szCs w:val="21"/>
              </w:rPr>
            </w:pPr>
            <w:r>
              <w:rPr>
                <w:rFonts w:hint="eastAsia" w:ascii="宋体" w:hAnsi="宋体" w:eastAsia="宋体" w:cs="宋体"/>
                <w:szCs w:val="21"/>
              </w:rPr>
              <w:t>共6门课，每门课每2节课为一个授课ppt，根据采购人提供的资料，中标人提供每门课的模板，设计好母版，设计出符合学生认知规律和学习习惯的课件。</w:t>
            </w:r>
          </w:p>
          <w:p>
            <w:pPr>
              <w:pStyle w:val="17"/>
              <w:numPr>
                <w:ilvl w:val="0"/>
                <w:numId w:val="2"/>
              </w:numPr>
              <w:spacing w:line="360" w:lineRule="auto"/>
              <w:textAlignment w:val="baseline"/>
              <w:rPr>
                <w:rFonts w:ascii="宋体" w:hAnsi="宋体" w:eastAsia="宋体" w:cs="宋体"/>
                <w:szCs w:val="21"/>
              </w:rPr>
            </w:pPr>
            <w:r>
              <w:rPr>
                <w:rFonts w:hint="eastAsia" w:ascii="宋体" w:hAnsi="宋体" w:eastAsia="宋体" w:cs="宋体"/>
                <w:szCs w:val="21"/>
              </w:rPr>
              <w:t>要求课件布局合理、色彩搭配协调、字体清晰易读、图片与文字相得益彰、重点突出、内容简明扼要。</w:t>
            </w:r>
          </w:p>
          <w:p>
            <w:pPr>
              <w:pStyle w:val="17"/>
              <w:numPr>
                <w:ilvl w:val="0"/>
                <w:numId w:val="2"/>
              </w:numPr>
              <w:spacing w:line="360" w:lineRule="auto"/>
              <w:textAlignment w:val="baseline"/>
              <w:rPr>
                <w:rFonts w:ascii="宋体" w:hAnsi="宋体" w:eastAsia="宋体" w:cs="宋体"/>
                <w:szCs w:val="21"/>
              </w:rPr>
            </w:pPr>
            <w:r>
              <w:rPr>
                <w:rFonts w:hint="eastAsia" w:ascii="宋体" w:hAnsi="宋体" w:eastAsia="宋体" w:cs="宋体"/>
                <w:szCs w:val="21"/>
              </w:rPr>
              <w:t>需六个模板以上供选择，风格一致。</w:t>
            </w:r>
          </w:p>
        </w:tc>
        <w:tc>
          <w:tcPr>
            <w:tcW w:w="373" w:type="pct"/>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pacing w:val="-23"/>
                <w:szCs w:val="21"/>
              </w:rPr>
              <w:t>200</w:t>
            </w:r>
          </w:p>
        </w:tc>
        <w:tc>
          <w:tcPr>
            <w:tcW w:w="334" w:type="pct"/>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pacing w:val="-23"/>
                <w:szCs w:val="21"/>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 w:type="pct"/>
            <w:tcBorders>
              <w:right w:val="single" w:color="auto" w:sz="4" w:space="0"/>
            </w:tcBorders>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zCs w:val="21"/>
              </w:rPr>
              <w:t>2</w:t>
            </w:r>
          </w:p>
        </w:tc>
        <w:tc>
          <w:tcPr>
            <w:tcW w:w="698" w:type="pct"/>
            <w:gridSpan w:val="2"/>
            <w:tcBorders>
              <w:left w:val="single" w:color="auto" w:sz="4" w:space="0"/>
            </w:tcBorders>
            <w:vAlign w:val="center"/>
          </w:tcPr>
          <w:p>
            <w:pPr>
              <w:spacing w:before="78" w:after="78" w:line="360" w:lineRule="auto"/>
              <w:jc w:val="center"/>
              <w:textAlignment w:val="baseline"/>
              <w:rPr>
                <w:rFonts w:ascii="宋体" w:hAnsi="宋体" w:eastAsia="宋体" w:cs="宋体"/>
                <w:spacing w:val="-11"/>
                <w:szCs w:val="21"/>
              </w:rPr>
            </w:pPr>
            <w:r>
              <w:rPr>
                <w:rFonts w:hint="eastAsia" w:ascii="宋体" w:hAnsi="宋体" w:eastAsia="宋体" w:cs="宋体"/>
                <w:spacing w:val="-11"/>
                <w:szCs w:val="21"/>
              </w:rPr>
              <w:t>实操视频制作</w:t>
            </w:r>
          </w:p>
        </w:tc>
        <w:tc>
          <w:tcPr>
            <w:tcW w:w="3216" w:type="pct"/>
            <w:vAlign w:val="center"/>
          </w:tcPr>
          <w:p>
            <w:pPr>
              <w:pStyle w:val="17"/>
              <w:numPr>
                <w:ilvl w:val="0"/>
                <w:numId w:val="3"/>
              </w:numPr>
              <w:spacing w:line="360" w:lineRule="auto"/>
              <w:textAlignment w:val="baseline"/>
              <w:rPr>
                <w:rFonts w:ascii="宋体" w:hAnsi="宋体" w:eastAsia="宋体" w:cs="宋体"/>
                <w:szCs w:val="21"/>
              </w:rPr>
            </w:pPr>
            <w:r>
              <w:rPr>
                <w:rFonts w:hint="eastAsia" w:ascii="宋体" w:hAnsi="宋体" w:eastAsia="宋体" w:cs="宋体"/>
                <w:szCs w:val="21"/>
              </w:rPr>
              <w:t>单个视频时长为5-8分钟。</w:t>
            </w:r>
          </w:p>
          <w:p>
            <w:pPr>
              <w:pStyle w:val="17"/>
              <w:numPr>
                <w:ilvl w:val="0"/>
                <w:numId w:val="3"/>
              </w:numPr>
              <w:spacing w:line="360" w:lineRule="auto"/>
              <w:textAlignment w:val="baseline"/>
              <w:rPr>
                <w:rFonts w:ascii="宋体" w:hAnsi="宋体" w:eastAsia="宋体" w:cs="宋体"/>
                <w:szCs w:val="21"/>
              </w:rPr>
            </w:pPr>
            <w:r>
              <w:rPr>
                <w:rFonts w:hint="eastAsia" w:ascii="宋体" w:hAnsi="宋体" w:eastAsia="宋体" w:cs="宋体"/>
                <w:szCs w:val="21"/>
              </w:rPr>
              <w:t>视频现场拍摄，须采用单机方式全程连续录制，采用MP4格式封装，视频画面的比例为16∶9，编码格式H.264/25帧，分辨率1920*1080P，音频ACC编码、码率128Kbps。</w:t>
            </w:r>
          </w:p>
          <w:p>
            <w:pPr>
              <w:pStyle w:val="17"/>
              <w:numPr>
                <w:ilvl w:val="0"/>
                <w:numId w:val="3"/>
              </w:numPr>
              <w:spacing w:line="360" w:lineRule="auto"/>
              <w:textAlignment w:val="baseline"/>
              <w:rPr>
                <w:rFonts w:ascii="宋体" w:hAnsi="宋体" w:eastAsia="宋体" w:cs="宋体"/>
                <w:szCs w:val="21"/>
              </w:rPr>
            </w:pPr>
            <w:r>
              <w:rPr>
                <w:rFonts w:hint="eastAsia" w:ascii="宋体" w:hAnsi="宋体" w:eastAsia="宋体" w:cs="宋体"/>
                <w:szCs w:val="21"/>
              </w:rPr>
              <w:t xml:space="preserve">视频制作，不得使用摇臂、无人机、虚拟演播系统、临时拼接大型LED显示屏等脱离课堂教学实际、片面追求拍摄效果、费用昂贵的录制手段。 </w:t>
            </w:r>
          </w:p>
        </w:tc>
        <w:tc>
          <w:tcPr>
            <w:tcW w:w="373" w:type="pct"/>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pacing w:val="-23"/>
                <w:szCs w:val="21"/>
              </w:rPr>
              <w:t>60</w:t>
            </w:r>
          </w:p>
        </w:tc>
        <w:tc>
          <w:tcPr>
            <w:tcW w:w="334" w:type="pct"/>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pacing w:val="-23"/>
                <w:szCs w:val="21"/>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 w:type="pct"/>
            <w:tcBorders>
              <w:right w:val="single" w:color="auto" w:sz="4" w:space="0"/>
            </w:tcBorders>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zCs w:val="21"/>
              </w:rPr>
              <w:t>3</w:t>
            </w:r>
          </w:p>
        </w:tc>
        <w:tc>
          <w:tcPr>
            <w:tcW w:w="698" w:type="pct"/>
            <w:gridSpan w:val="2"/>
            <w:tcBorders>
              <w:left w:val="single" w:color="auto" w:sz="4" w:space="0"/>
            </w:tcBorders>
            <w:vAlign w:val="center"/>
          </w:tcPr>
          <w:p>
            <w:pPr>
              <w:spacing w:before="78" w:after="78" w:line="360" w:lineRule="auto"/>
              <w:jc w:val="center"/>
              <w:textAlignment w:val="baseline"/>
              <w:rPr>
                <w:rFonts w:ascii="宋体" w:hAnsi="宋体" w:eastAsia="宋体" w:cs="宋体"/>
                <w:spacing w:val="-11"/>
                <w:szCs w:val="21"/>
              </w:rPr>
            </w:pPr>
            <w:r>
              <w:rPr>
                <w:rFonts w:hint="eastAsia" w:ascii="宋体" w:hAnsi="宋体" w:eastAsia="宋体" w:cs="宋体"/>
                <w:spacing w:val="-11"/>
                <w:szCs w:val="21"/>
              </w:rPr>
              <w:t>虚拟人微课制作</w:t>
            </w:r>
          </w:p>
        </w:tc>
        <w:tc>
          <w:tcPr>
            <w:tcW w:w="3216" w:type="pct"/>
            <w:vAlign w:val="center"/>
          </w:tcPr>
          <w:p>
            <w:pPr>
              <w:spacing w:before="78"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共计194节虚拟人微课，总时长1000分钟，每节课时长根据客户实际需求；其中分为100个护士职业资格考试考点微课、64节理论重难点微课、20节课程思政微课、10节健康科普微课，需采用满足以下要求的系统进行制作：</w:t>
            </w:r>
          </w:p>
          <w:p>
            <w:pPr>
              <w:spacing w:before="78"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1）支持文本转虚拟主播视频播报的MP4等格式文件的能力、至少提供三套标准形象供学校选择；</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2）通过提供的脚本内容（PPT和文字稿）生成对应的视频MP4文件（H264编码）兼容在主流web浏览器中播放；</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3）支持中英混读：即汉语普通话发音人还可以朗读混杂英语单词的中文文本；</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4）▲支持多个语种语音合成：支持中文、英语、法语、俄语、西班牙语、印地语、日语、韩语、泰语、德语、意语、葡语等30种语言；</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5）▲支持选择虚拟人位置，包括居左、居中、居右或自定义；虚拟人可选择站立或坐着，站立的虚拟人支持手动插入动作；预置动作应包括右手向右上介绍、右手挥手、右手食指胸前左滑、右手向下指、左手向左上介绍、右手点赞夸奖、右手掌强调、双手强调、双手打开欢迎；</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6）支持选择视频分辨率，包括4K、1080P、720P、480P，支持自动生成字幕；</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7）支持选择虚拟人音量、语调和语速，语调和语速支持100级调节；</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8）支持手动为虚拟人插入停顿，预置选择包括换气、0.5s、1s、2s。</w:t>
            </w:r>
          </w:p>
        </w:tc>
        <w:tc>
          <w:tcPr>
            <w:tcW w:w="373" w:type="pct"/>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pacing w:val="-23"/>
                <w:szCs w:val="21"/>
              </w:rPr>
              <w:t>194</w:t>
            </w:r>
          </w:p>
        </w:tc>
        <w:tc>
          <w:tcPr>
            <w:tcW w:w="334" w:type="pct"/>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pacing w:val="-23"/>
                <w:szCs w:val="21"/>
              </w:rPr>
              <w:t>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 w:type="pct"/>
            <w:tcBorders>
              <w:right w:val="single" w:color="auto" w:sz="4" w:space="0"/>
            </w:tcBorders>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zCs w:val="21"/>
              </w:rPr>
              <w:t>4</w:t>
            </w:r>
          </w:p>
        </w:tc>
        <w:tc>
          <w:tcPr>
            <w:tcW w:w="698" w:type="pct"/>
            <w:gridSpan w:val="2"/>
            <w:tcBorders>
              <w:left w:val="single" w:color="auto" w:sz="4" w:space="0"/>
            </w:tcBorders>
            <w:vAlign w:val="center"/>
          </w:tcPr>
          <w:p>
            <w:pPr>
              <w:spacing w:before="78" w:after="78" w:line="360" w:lineRule="auto"/>
              <w:jc w:val="center"/>
              <w:textAlignment w:val="baseline"/>
              <w:rPr>
                <w:rFonts w:ascii="宋体" w:hAnsi="宋体" w:eastAsia="宋体" w:cs="宋体"/>
                <w:spacing w:val="-11"/>
                <w:szCs w:val="21"/>
              </w:rPr>
            </w:pPr>
            <w:r>
              <w:rPr>
                <w:rFonts w:hint="eastAsia" w:ascii="宋体" w:hAnsi="宋体" w:eastAsia="宋体" w:cs="宋体"/>
                <w:spacing w:val="-11"/>
                <w:szCs w:val="21"/>
              </w:rPr>
              <w:t>护士职业资格考试知识图谱建设</w:t>
            </w:r>
          </w:p>
        </w:tc>
        <w:tc>
          <w:tcPr>
            <w:tcW w:w="3216" w:type="pct"/>
            <w:vAlign w:val="center"/>
          </w:tcPr>
          <w:p>
            <w:pPr>
              <w:spacing w:before="78"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 知识图谱共建：知识图谱平台支持将教材、培养方案等文本材料中概念及其关系的非结构化描述转换成图形符号的结构化描述，实现概念创建、知识实体构建、知识加工等功能。用于知识图谱构建、教学视频、文档、图片等知识点标记；</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 知识图谱可视化：支持可视化展示知识图谱结构，包括知识点及关系，支持放大、缩小、拖动；</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3. 新建图谱：支持按课程、专业、学科建设知识图谱，按照实际需要创建课程知识图谱，用于不同教学场景学习；支持按所见即所得的方式查看并管理知识图谱；</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4. 快捷操作：支持在预览知识图谱时使用快捷操作工具，包含：全屏、中心定位、切换课程、展开/缩起节点，放大与缩小，添加同级/下一级节点等；</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5. 自动创建图谱：支持在创建课程时自动导入课程绑定的知识点标签，自动生成课程知识图谱。并支持二次编辑修改，与课程知识点标签实时同步数据，一个课程只能绑定一个图谱；</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6. 批量导入：支持通过模板导入方式新建知识图谱，模板支持五级知识点，不支持识别合并单元格导入，知识点名称不能重复。多次导入可累计增加课程地图内容；</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7. 自定义图谱：支持自定义属性和关系：支持新增知识点关系如：“相关”、“包含”，支持新增关系，如：“相关”、“兄弟”等；</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8.▲协作共建：支持按课程多人协作创建知识图谱，分享知识图谱到课程中，通过设定单位管理员，可以支持多人查看并编辑知识图谱。支持在虚拟教研室中协作创建知识图谱，支持虚拟教研室中管理者查看并协同编辑知识图谱。多人协同创建知识图谱保证数据统一和一致性；</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9. 切换图谱：支持在编辑知识图谱时快速切换当前用户创建的知识图谱，并且支持切换图谱绑定的课程；</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10.知识点管理：支持在己有的网状知识图谱画布上任意位置，手动创建空白知识点。支持网状图谱知识关系线的连接，用户可以自定义设定知识关系或选择系统推荐的知识关系，知识点关系需要包含逻辑结构关系和教学语义关系；</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11.用户支持自定义添加知识点属性内容，支持文字、链接、图片、公式、视频格式内容；</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12.知识点搜索：支持按知识点名称搜索，可快速定位知识点所在位置，找到对应的知识点进行建设；</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13.图谱展示：支持课程知识图谱的全局展示，包括知识图谱的名称、关联课程名称、图谱关系、图谱知识点名称，支持所见即所得的知识图谱管理；</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14.自定义画布：支持通过鼠标滚轮、触摸板手势、放大/缩小按钮的方式来控制图谱画布大小。方便用户根据需要查看知识图谱；</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15.最佳尺寸展示：默认加载知识图谱，自动定位到图谱中心点，按当前用户电脑画面分辨率，自动计算最佳尺寸展示知识图谱视图，在调整画布尺寸后，支持点击“中心定位”按钮，恢复最佳视图展示效果；</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16.支持从视频资源平台获取指定专业课程的线上授课录像以及其课程视频元数据信息（视频名称、视频地址、视频课件、视频讲师信息、视频录播时间、地点等），以及高精度的语音识别文本数据及时间戳数据；</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17.支持对获取的课程视频文本信息做知识点的分片，生成分片后知识点和对应的视频的时间戳数据，并能形成此段视频、此课程的标签；</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18.支持按知识点和关键词推荐本校资源，包括视频、音频、微课、图片、文档、课件、教学大纲等。支持自动推荐知识点相关的视频、微课资源片段，及文档、课件等资源。根据关键词推荐第三方资源并支持加入到课程中供学生直接学习；</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19.▲课程资源结构化：支持对现有课堂和微课视频中所产生的课堂教学过程录像和学习资源视频进行知识点的标记；</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20.支持查看知识点掌握度、定义，了解相关资源学习时长、练习习题数量和正确率，并支持学生查看近一个月变化情况；</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21.支持为视频资源增加互动答题，题目支持智能导入、单题录入和题库导入；</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22.单题录入系统应根据选择的题型类别，对应不同的题型录入页面，题型包括单选题、多选题、判断题。教师可在录题区域直接输入题目内容或使用“快速录题”功能进行录题操作，并支持MathType、ChemType公式编辑器；</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23.单题录入支持上传文件，文件类型包括doc、docx、xls、xlsx，若题目需要提交至课程题库，可选择所属课程，系统将列出教学负责人设置的标签列表，录入题目时可一一匹配对应标签，完成题目属性标记；</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24.判断题应给出至少四种预设选项供选择，如对/错、正确/错误、True/False、√/×；</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25.除英语学科外，其他学科支持智能导入方式批量录入题目。教师可在输入区输入试题内容或粘贴题目，并可调用数学、化学公式编辑器或从本地上传图片加入试题中，支持由系统自动识别题型、题干、选项、答案、解析和知识点；</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26.支持批量粘贴不同题型试题，系统自动识别功能，并可区分公式、图片、知识点等信息，为避免排版问题，公式将以图片形式保存在试题内容中，同时对错误或遗漏信息给出异常提示，教师可调整后重新识别或一键忽略直接加入题库；</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27.智能录入题目时支持批量选择试题所属课程、难度（简单、中等、困难）、章节、知识点和自定义标签；</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28.题库导入支持从考试题库中选择已录入的题目，题库来源支持教师个人题库、校本题库、系统自带题库、虚拟教研室题库，支持根据课程、难度、章节、知识点、自定义标签快速筛选，并一次选择多道试题加入试题筐。</w:t>
            </w:r>
          </w:p>
          <w:p>
            <w:pPr>
              <w:spacing w:after="78" w:line="360" w:lineRule="auto"/>
              <w:ind w:left="315" w:hanging="315" w:hangingChars="150"/>
              <w:textAlignment w:val="baseline"/>
              <w:rPr>
                <w:rFonts w:hint="eastAsia" w:ascii="宋体" w:hAnsi="宋体" w:eastAsia="宋体" w:cs="宋体"/>
                <w:szCs w:val="21"/>
                <w:lang w:val="en-US" w:eastAsia="zh-CN"/>
              </w:rPr>
            </w:pPr>
            <w:r>
              <w:rPr>
                <w:rFonts w:hint="eastAsia" w:ascii="宋体" w:hAnsi="宋体" w:eastAsia="宋体" w:cs="宋体"/>
                <w:szCs w:val="21"/>
              </w:rPr>
              <w:t xml:space="preserve"> 2</w:t>
            </w:r>
            <w:r>
              <w:rPr>
                <w:rFonts w:hint="eastAsia" w:ascii="宋体" w:hAnsi="宋体" w:eastAsia="宋体" w:cs="宋体"/>
                <w:szCs w:val="21"/>
                <w:highlight w:val="none"/>
              </w:rPr>
              <w:t>9.★为保障课程资源建设与系统应用的兼容性，便于后期维护与管理，要求与虚拟人微课制作、自适应学习平台为同一品牌。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lang w:eastAsia="zh-CN"/>
              </w:rPr>
              <w:t>提供承诺函，格式自拟。）</w:t>
            </w:r>
          </w:p>
        </w:tc>
        <w:tc>
          <w:tcPr>
            <w:tcW w:w="373" w:type="pct"/>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pacing w:val="-23"/>
                <w:szCs w:val="21"/>
              </w:rPr>
              <w:t>1</w:t>
            </w:r>
          </w:p>
        </w:tc>
        <w:tc>
          <w:tcPr>
            <w:tcW w:w="334" w:type="pct"/>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pacing w:val="-23"/>
                <w:szCs w:val="21"/>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 w:type="pct"/>
            <w:tcBorders>
              <w:right w:val="single" w:color="auto" w:sz="4" w:space="0"/>
            </w:tcBorders>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zCs w:val="21"/>
              </w:rPr>
              <w:t>5</w:t>
            </w:r>
          </w:p>
        </w:tc>
        <w:tc>
          <w:tcPr>
            <w:tcW w:w="698" w:type="pct"/>
            <w:gridSpan w:val="2"/>
            <w:tcBorders>
              <w:left w:val="single" w:color="auto" w:sz="4" w:space="0"/>
            </w:tcBorders>
            <w:vAlign w:val="center"/>
          </w:tcPr>
          <w:p>
            <w:pPr>
              <w:spacing w:before="78" w:after="78" w:line="360" w:lineRule="auto"/>
              <w:jc w:val="center"/>
              <w:textAlignment w:val="baseline"/>
              <w:rPr>
                <w:rFonts w:ascii="宋体" w:hAnsi="宋体" w:eastAsia="宋体" w:cs="宋体"/>
                <w:spacing w:val="-11"/>
                <w:szCs w:val="21"/>
              </w:rPr>
            </w:pPr>
            <w:r>
              <w:rPr>
                <w:rFonts w:hint="eastAsia" w:ascii="宋体" w:hAnsi="宋体" w:eastAsia="宋体" w:cs="宋体"/>
                <w:spacing w:val="-11"/>
                <w:szCs w:val="21"/>
              </w:rPr>
              <w:t>基于知识图谱自适应学习平台建设</w:t>
            </w:r>
          </w:p>
        </w:tc>
        <w:tc>
          <w:tcPr>
            <w:tcW w:w="3216" w:type="pct"/>
            <w:vAlign w:val="center"/>
          </w:tcPr>
          <w:p>
            <w:pPr>
              <w:spacing w:before="78" w:line="360" w:lineRule="auto"/>
              <w:ind w:left="316" w:hanging="316" w:hangingChars="150"/>
              <w:textAlignment w:val="baseline"/>
              <w:rPr>
                <w:rFonts w:ascii="宋体" w:hAnsi="宋体" w:eastAsia="宋体" w:cs="宋体"/>
                <w:b/>
                <w:bCs/>
                <w:szCs w:val="21"/>
              </w:rPr>
            </w:pPr>
            <w:r>
              <w:rPr>
                <w:rFonts w:hint="eastAsia" w:ascii="宋体" w:hAnsi="宋体" w:eastAsia="宋体" w:cs="宋体"/>
                <w:b/>
                <w:bCs/>
                <w:szCs w:val="21"/>
              </w:rPr>
              <w:t>一、课程中心</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 支持教师创建学习资源（课件、视频、测验，练习）等内容，按照章节或知识图谱的形式进行组织，支持课程设置；</w:t>
            </w:r>
          </w:p>
          <w:p>
            <w:pPr>
              <w:spacing w:line="360" w:lineRule="auto"/>
              <w:ind w:left="315" w:hanging="315" w:hangingChars="150"/>
              <w:jc w:val="left"/>
              <w:textAlignment w:val="baseline"/>
              <w:rPr>
                <w:rFonts w:ascii="宋体" w:hAnsi="宋体" w:eastAsia="宋体" w:cs="宋体"/>
                <w:szCs w:val="21"/>
              </w:rPr>
            </w:pPr>
            <w:r>
              <w:rPr>
                <w:rFonts w:hint="eastAsia" w:ascii="宋体" w:hAnsi="宋体" w:eastAsia="宋体" w:cs="宋体"/>
                <w:szCs w:val="21"/>
              </w:rPr>
              <w:t>2. 学习资源支持从本地上传。本地上传支持ppt,pptx,doc,docx,xls,xlsx,pdf,mp3,wma,wav,m4a,flac,mp4,webm,jpgjpeg,png格式文件，单个文件大小不超过200M；</w:t>
            </w:r>
          </w:p>
          <w:p>
            <w:pPr>
              <w:spacing w:line="360" w:lineRule="auto"/>
              <w:ind w:left="315" w:hanging="315" w:hangingChars="150"/>
              <w:jc w:val="left"/>
              <w:textAlignment w:val="baseline"/>
              <w:rPr>
                <w:rFonts w:ascii="宋体" w:hAnsi="宋体" w:eastAsia="宋体" w:cs="宋体"/>
                <w:szCs w:val="21"/>
              </w:rPr>
            </w:pPr>
            <w:r>
              <w:rPr>
                <w:rFonts w:hint="eastAsia" w:ascii="宋体" w:hAnsi="宋体" w:eastAsia="宋体" w:cs="宋体"/>
                <w:szCs w:val="21"/>
              </w:rPr>
              <w:t>3.支持学校建设校特色课程资源中心，支持自定义中心样式、logo、导航栏、课程内容分类、banner图等；</w:t>
            </w:r>
          </w:p>
          <w:p>
            <w:pPr>
              <w:spacing w:line="360" w:lineRule="auto"/>
              <w:ind w:left="315" w:hanging="315" w:hangingChars="150"/>
              <w:jc w:val="left"/>
              <w:textAlignment w:val="baseline"/>
              <w:rPr>
                <w:rFonts w:ascii="宋体" w:hAnsi="宋体" w:eastAsia="宋体" w:cs="宋体"/>
                <w:szCs w:val="21"/>
              </w:rPr>
            </w:pPr>
            <w:r>
              <w:rPr>
                <w:rFonts w:hint="eastAsia" w:ascii="宋体" w:hAnsi="宋体" w:eastAsia="宋体" w:cs="宋体"/>
                <w:szCs w:val="21"/>
              </w:rPr>
              <w:t>4.支持学习者自主选择和报名第三方课程，可查看课程大纲、课程简介、课程评价等，支持进行课件学习、练习、测验、学习答疑，并查看个人学习进度和成绩；</w:t>
            </w:r>
          </w:p>
          <w:p>
            <w:pPr>
              <w:spacing w:line="360" w:lineRule="auto"/>
              <w:ind w:left="315" w:hanging="315" w:hangingChars="150"/>
              <w:jc w:val="left"/>
              <w:textAlignment w:val="baseline"/>
              <w:rPr>
                <w:rFonts w:ascii="宋体" w:hAnsi="宋体" w:eastAsia="宋体" w:cs="宋体"/>
                <w:szCs w:val="21"/>
              </w:rPr>
            </w:pPr>
            <w:r>
              <w:rPr>
                <w:rFonts w:hint="eastAsia" w:ascii="宋体" w:hAnsi="宋体" w:eastAsia="宋体" w:cs="宋体"/>
                <w:szCs w:val="21"/>
              </w:rPr>
              <w:t>5. 支持教师查看自己公开课程的报名人数、活跃学习人数、完课人数、每小节学习人数、课程知识点掌握度等；</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6. 支持教师设置课程自适应规则及学习规则。自适应规则应包括设置练习、测验、综合测评对应标签及每个知识点抽取题目数量；</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7. 综合测评模式支持教师设置一次测评最多覆盖知识点数量，试题类型应不限于单选题、多选题、选词填空、完形填空、判断题，同时支持教师选择知识点及对应题目题型和数量，支持系统判断题目数量是否可满足设定要求；</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8. 支持针对复习知识点设置规则，包括知识点掌握度达到一定水平后，再次推送试题作为复习的间隔时间；</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9. 支持设置选择是否开启自动综合测评，并支持设置最短间隔时间。</w:t>
            </w:r>
          </w:p>
          <w:p>
            <w:pPr>
              <w:spacing w:line="360" w:lineRule="auto"/>
              <w:ind w:left="316" w:hanging="316" w:hangingChars="150"/>
              <w:textAlignment w:val="baseline"/>
              <w:rPr>
                <w:rFonts w:ascii="宋体" w:hAnsi="宋体" w:eastAsia="宋体" w:cs="宋体"/>
                <w:b/>
                <w:bCs/>
                <w:szCs w:val="21"/>
              </w:rPr>
            </w:pPr>
            <w:r>
              <w:rPr>
                <w:rFonts w:hint="eastAsia" w:ascii="宋体" w:hAnsi="宋体" w:eastAsia="宋体" w:cs="宋体"/>
                <w:b/>
                <w:bCs/>
                <w:szCs w:val="21"/>
              </w:rPr>
              <w:t>二、学习中心</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 支持教师针对学生观看学习资源添加互动答题，并设置是否必达、首次观看是否允许拖动进度条、学生提交次数、正确率低于一定书之后强制回看时间；</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 支持教师在练习活动、测验、综合测评下分别设置是否允许学生查看答案解析；</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3. 支持教师对练习活动、测验设置作答次数限制；</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4. 支持教师设置学习章节，支持手动添加或按照模板批量导入；</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5. 支持章节列表形式学习，学生可看到课程章节内容，在每一章节下展示学生在学习、练习和测验学习进度，在视频观看、文档查看、题目练习和测验的学习时长及分布，每章节下各小节的整体掌握度，学生可直接进入相关资源学习，在学生测验中途退出时，保存作答记录和进度；</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6. 支持自动识别学习者的动机、知识、能力、掌握情况，来明确学习者的学习目标，再进行智能规划，最终完成学业发展；</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7. 学生学习可以根据教师发布自主学习任务学习，同时学习智能助教主动推送学习内容；</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8. 学生可自由设定任务目标，任务完成进度实时展示在教师端；</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9. 可设置初始知识点掌握度为0，学生可根据自身自由决定学习路径；</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10.根据学生的诊断结果和“艾宾浩斯记忆曲线”智能推荐学生复习内容；</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11.支持根据目标规划、学习进度和认知诊断结果智能规划学习路径；</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12.支持学生将自主规划学习路径加入路径收藏中，便于后续开展学习，支持至少收藏5条路径；</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13.支持学生自主设置学习目标，根据学生学习兴趣和需求，自定义学习目标。根据学习目标，个性化评估学生知识点、推荐符合学习目标的学习资源、并根据目标评测课程掌握度；</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14.支持学生查看课程报告，报告展示学生课程整体掌握度和在学习、练习、测验的学习进度，并列出在各种资源上花费的学习时间；</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15.支持学生查看知识点体系下所有知识点习题正确、错误量、并展示近一个月变化情况，应详细列出完成时间、答对题数和掌握度变化数据；</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16.支持将学生易错题目加入错题本，并显示作答次数和错误次数，帮助学生巩固学习效果，当学生掌握知识点后支持学生手动订正当前错题并归档。</w:t>
            </w:r>
          </w:p>
          <w:p>
            <w:pPr>
              <w:spacing w:line="360" w:lineRule="auto"/>
              <w:ind w:left="316" w:hanging="316" w:hangingChars="150"/>
              <w:textAlignment w:val="baseline"/>
              <w:rPr>
                <w:rStyle w:val="16"/>
                <w:rFonts w:ascii="宋体" w:hAnsi="宋体" w:eastAsia="宋体" w:cs="宋体"/>
                <w:b/>
                <w:bCs/>
              </w:rPr>
            </w:pPr>
            <w:r>
              <w:rPr>
                <w:rFonts w:hint="eastAsia" w:ascii="宋体" w:hAnsi="宋体" w:eastAsia="宋体" w:cs="宋体"/>
                <w:b/>
                <w:bCs/>
                <w:szCs w:val="21"/>
              </w:rPr>
              <w:t>三、智能问答</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 原文定位：根据回复内容定位到参考知识库文档，并支持跳转学习；</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 问题推荐：支持推荐相关问题以帮助学生更全面的掌握问题的解决方案；</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3. 消息中心：提供消息的集中收集、处理和查看能力，为各教学阶段和流程中产生的消息提供统一汇总展示页面，支持Web端和APP端接入展示；</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4. 任务中心：提供任务的集中收集、处理和查看能力，为各教学阶段和流程中产生的教学任务提供统一汇总展示页面，支持Web端和APP端接入展示；</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5.▲帮助问答：可提供基于问答库的指定问题范围内的问答；问答内容支持学校自定义，问答库数量不限。</w:t>
            </w:r>
          </w:p>
          <w:p>
            <w:pPr>
              <w:spacing w:line="360" w:lineRule="auto"/>
              <w:ind w:left="316" w:hanging="316" w:hangingChars="150"/>
              <w:textAlignment w:val="baseline"/>
              <w:rPr>
                <w:rFonts w:ascii="宋体" w:hAnsi="宋体" w:eastAsia="宋体" w:cs="宋体"/>
                <w:b/>
                <w:bCs/>
                <w:szCs w:val="21"/>
              </w:rPr>
            </w:pPr>
            <w:r>
              <w:rPr>
                <w:rFonts w:hint="eastAsia" w:ascii="宋体" w:hAnsi="宋体" w:eastAsia="宋体" w:cs="宋体"/>
                <w:b/>
                <w:bCs/>
                <w:szCs w:val="21"/>
              </w:rPr>
              <w:t>四、推荐学习</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 根据知识点掌握程度，推荐学生学习路径，推荐相关学习资料；</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 推荐资源支持定位具体时间点，并支持倍速播放；</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3. 支持按知识点和关键词推荐本校资源，包括视频、音频、微课、图片、文档、课件、教学大纲等；</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4.▲支持自动推荐知识点相关的视频、微课资源片段，文档、课件等资源；</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5. 根据关键词推荐第三方资源并支持加入到课程中供学生直接学习。</w:t>
            </w:r>
          </w:p>
          <w:p>
            <w:pPr>
              <w:spacing w:line="360" w:lineRule="auto"/>
              <w:ind w:left="316" w:hanging="316" w:hangingChars="150"/>
              <w:textAlignment w:val="baseline"/>
              <w:rPr>
                <w:rFonts w:ascii="宋体" w:hAnsi="宋体" w:eastAsia="宋体" w:cs="宋体"/>
                <w:b/>
                <w:bCs/>
                <w:szCs w:val="21"/>
              </w:rPr>
            </w:pPr>
            <w:r>
              <w:rPr>
                <w:rFonts w:hint="eastAsia" w:ascii="宋体" w:hAnsi="宋体" w:eastAsia="宋体" w:cs="宋体"/>
                <w:b/>
                <w:bCs/>
                <w:szCs w:val="21"/>
              </w:rPr>
              <w:t>五、在线测评</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 支持以最细粒度，通过微课、课件进行学习，每个知识点练习、综合测验、课程综合测评测验的方式完成对知识点掌握度分析；</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 通过知识点练习、测验、和课程测确定学习者在阶段学习内容的掌握情况；</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3. 支持根据已设定的目标智能确定学习进度，结束学习；</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4. 支持基本学习数据自动分析：时长、答题数、正确率等；知识点数据：单知识点掌握度、知识图谱状态，作业和测试均会影响知识点掌握情况；</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 xml:space="preserve"> 5. ▲通过对学生在知识点掌握分析，结合知识图谱形成学生知识学习达成度分析（包括熟练掌握，掌握一般，不熟练，未掌握，未开始）。</w:t>
            </w:r>
          </w:p>
          <w:p>
            <w:pPr>
              <w:spacing w:line="360" w:lineRule="auto"/>
              <w:ind w:left="316" w:hanging="316" w:hangingChars="150"/>
              <w:textAlignment w:val="baseline"/>
              <w:rPr>
                <w:rFonts w:ascii="宋体" w:hAnsi="宋体" w:eastAsia="宋体" w:cs="宋体"/>
                <w:b/>
                <w:bCs/>
                <w:szCs w:val="21"/>
              </w:rPr>
            </w:pPr>
            <w:r>
              <w:rPr>
                <w:rFonts w:hint="eastAsia" w:ascii="宋体" w:hAnsi="宋体" w:eastAsia="宋体" w:cs="宋体"/>
                <w:b/>
                <w:bCs/>
                <w:szCs w:val="21"/>
              </w:rPr>
              <w:t>六、数据统计中心</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1. 支持课程数据统计，应包括章节数量、知识点数量、学习活动数量、练习活动数量、测验数量、习题数量、综合测评数量；</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2. 支持学生学习数据统计，应展示班级人数、课程开放时间、班级课程参与度、课程班级掌握度、测验正确率、练习正确率；</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3. 支持统计各章节中各小节班级学习进度，包括已完成、未开始、学习中学生数量，并展示不同层级学生数量；</w:t>
            </w:r>
          </w:p>
          <w:p>
            <w:pPr>
              <w:spacing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4. 支持查看各知识点每位学生练习总时长、答题数、正确率和掌握度变化；</w:t>
            </w:r>
          </w:p>
          <w:p>
            <w:pPr>
              <w:spacing w:after="78" w:line="360" w:lineRule="auto"/>
              <w:ind w:left="315" w:hanging="315" w:hangingChars="150"/>
              <w:textAlignment w:val="baseline"/>
              <w:rPr>
                <w:rFonts w:ascii="宋体" w:hAnsi="宋体" w:eastAsia="宋体" w:cs="宋体"/>
                <w:szCs w:val="21"/>
              </w:rPr>
            </w:pPr>
            <w:r>
              <w:rPr>
                <w:rFonts w:hint="eastAsia" w:ascii="宋体" w:hAnsi="宋体" w:eastAsia="宋体" w:cs="宋体"/>
                <w:szCs w:val="21"/>
              </w:rPr>
              <w:t>5. 支持开放数据统计中心数据，供第三方对接，调用学生学习结果相关的数据，用于数据的集中管控和多维度分析（提供承诺函，承诺函格式自拟）。</w:t>
            </w:r>
          </w:p>
        </w:tc>
        <w:tc>
          <w:tcPr>
            <w:tcW w:w="373" w:type="pct"/>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pacing w:val="-23"/>
                <w:szCs w:val="21"/>
              </w:rPr>
              <w:t>1</w:t>
            </w:r>
          </w:p>
        </w:tc>
        <w:tc>
          <w:tcPr>
            <w:tcW w:w="334" w:type="pct"/>
            <w:vAlign w:val="center"/>
          </w:tcPr>
          <w:p>
            <w:pPr>
              <w:spacing w:before="78" w:after="78" w:line="360" w:lineRule="auto"/>
              <w:jc w:val="center"/>
              <w:textAlignment w:val="baseline"/>
              <w:rPr>
                <w:rFonts w:ascii="宋体" w:hAnsi="宋体" w:eastAsia="宋体" w:cs="宋体"/>
                <w:szCs w:val="21"/>
              </w:rPr>
            </w:pPr>
            <w:r>
              <w:rPr>
                <w:rFonts w:hint="eastAsia" w:ascii="宋体" w:hAnsi="宋体" w:eastAsia="宋体" w:cs="宋体"/>
                <w:spacing w:val="-23"/>
                <w:szCs w:val="21"/>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7" w:type="pct"/>
            <w:gridSpan w:val="2"/>
            <w:vAlign w:val="center"/>
          </w:tcPr>
          <w:p>
            <w:pPr>
              <w:spacing w:line="360" w:lineRule="auto"/>
              <w:jc w:val="center"/>
              <w:rPr>
                <w:rFonts w:ascii="宋体" w:hAnsi="宋体" w:eastAsia="宋体" w:cs="宋体"/>
                <w:spacing w:val="-11"/>
                <w:szCs w:val="21"/>
              </w:rPr>
            </w:pPr>
            <w:r>
              <w:rPr>
                <w:rFonts w:hint="eastAsia" w:ascii="宋体" w:hAnsi="宋体" w:eastAsia="宋体" w:cs="宋体"/>
                <w:szCs w:val="21"/>
              </w:rPr>
              <w:t>说明</w:t>
            </w:r>
          </w:p>
        </w:tc>
        <w:tc>
          <w:tcPr>
            <w:tcW w:w="4222" w:type="pct"/>
            <w:gridSpan w:val="4"/>
          </w:tcPr>
          <w:p>
            <w:pPr>
              <w:spacing w:line="360" w:lineRule="auto"/>
              <w:jc w:val="left"/>
              <w:rPr>
                <w:rFonts w:hint="eastAsia" w:ascii="宋体" w:hAnsi="宋体" w:eastAsia="宋体" w:cs="宋体"/>
                <w:szCs w:val="21"/>
                <w:lang w:eastAsia="zh-CN"/>
              </w:rPr>
            </w:pPr>
            <w:r>
              <w:rPr>
                <w:rFonts w:hint="eastAsia" w:ascii="宋体" w:hAnsi="宋体" w:eastAsia="宋体" w:cs="宋体"/>
                <w:szCs w:val="21"/>
              </w:rPr>
              <w:t>打“★”号条款为实质性条款，若有任何一条负偏离或不满足则导致投标无效。</w:t>
            </w:r>
          </w:p>
          <w:p>
            <w:pPr>
              <w:spacing w:line="360" w:lineRule="auto"/>
              <w:jc w:val="left"/>
              <w:rPr>
                <w:rFonts w:ascii="宋体" w:hAnsi="宋体" w:eastAsia="宋体" w:cs="宋体"/>
                <w:szCs w:val="21"/>
              </w:rPr>
            </w:pPr>
            <w:r>
              <w:rPr>
                <w:rFonts w:hint="eastAsia" w:ascii="宋体" w:hAnsi="宋体" w:eastAsia="宋体" w:cs="宋体"/>
                <w:szCs w:val="21"/>
              </w:rPr>
              <w:t>打“▲”号条款为重要技术参数，若有部分“▲”条款未响应或不满足，将导致其响应性评审加重扣分，但不作为无效投标条款。</w:t>
            </w:r>
          </w:p>
        </w:tc>
      </w:tr>
    </w:tbl>
    <w:p>
      <w:pPr>
        <w:spacing w:line="360" w:lineRule="auto"/>
        <w:rPr>
          <w:rFonts w:ascii="宋体" w:hAnsi="宋体" w:eastAsia="宋体" w:cs="宋体"/>
          <w:szCs w:val="21"/>
        </w:rPr>
      </w:pPr>
    </w:p>
    <w:p>
      <w:pPr>
        <w:spacing w:line="360" w:lineRule="auto"/>
        <w:rPr>
          <w:rFonts w:ascii="宋体" w:hAnsi="宋体" w:eastAsia="宋体" w:cs="宋体"/>
          <w:b/>
          <w:sz w:val="24"/>
        </w:rPr>
      </w:pPr>
      <w:r>
        <w:rPr>
          <w:rFonts w:hint="eastAsia" w:ascii="宋体" w:hAnsi="宋体" w:eastAsia="宋体" w:cs="宋体"/>
          <w:b/>
          <w:sz w:val="24"/>
        </w:rPr>
        <w:t>三、主要商务要求</w:t>
      </w:r>
    </w:p>
    <w:tbl>
      <w:tblPr>
        <w:tblStyle w:val="13"/>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54"/>
        <w:gridCol w:w="76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7" w:hRule="atLeast"/>
        </w:trPr>
        <w:tc>
          <w:tcPr>
            <w:tcW w:w="1093"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标的提供的时间</w:t>
            </w:r>
          </w:p>
        </w:tc>
        <w:tc>
          <w:tcPr>
            <w:tcW w:w="3906" w:type="pct"/>
          </w:tcPr>
          <w:p>
            <w:pPr>
              <w:spacing w:line="360" w:lineRule="auto"/>
              <w:jc w:val="both"/>
              <w:rPr>
                <w:rFonts w:hint="eastAsia" w:ascii="宋体" w:hAnsi="宋体" w:eastAsia="宋体" w:cs="宋体"/>
                <w:szCs w:val="21"/>
              </w:rPr>
            </w:pPr>
            <w:r>
              <w:rPr>
                <w:rFonts w:hint="eastAsia" w:ascii="宋体" w:hAnsi="宋体" w:eastAsia="宋体" w:cs="宋体"/>
                <w:szCs w:val="21"/>
              </w:rPr>
              <w:t>自合同签订之日起</w:t>
            </w:r>
            <w:r>
              <w:rPr>
                <w:rFonts w:hint="eastAsia" w:ascii="宋体" w:hAnsi="宋体" w:eastAsia="宋体" w:cs="宋体"/>
                <w:szCs w:val="21"/>
                <w:lang w:val="en-US" w:eastAsia="zh-CN"/>
              </w:rPr>
              <w:t>30</w:t>
            </w:r>
            <w:r>
              <w:rPr>
                <w:rFonts w:hint="eastAsia" w:ascii="宋体" w:hAnsi="宋体" w:eastAsia="宋体" w:cs="宋体"/>
                <w:szCs w:val="21"/>
              </w:rPr>
              <w:t>个日历日内完成服务要求并且通过采购人的验收。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7" w:hRule="atLeast"/>
        </w:trPr>
        <w:tc>
          <w:tcPr>
            <w:tcW w:w="109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标的提供的地点</w:t>
            </w:r>
          </w:p>
        </w:tc>
        <w:tc>
          <w:tcPr>
            <w:tcW w:w="3906" w:type="pct"/>
          </w:tcPr>
          <w:p>
            <w:pPr>
              <w:spacing w:line="360" w:lineRule="auto"/>
              <w:rPr>
                <w:rFonts w:ascii="宋体" w:hAnsi="宋体" w:eastAsia="宋体" w:cs="宋体"/>
                <w:szCs w:val="21"/>
              </w:rPr>
            </w:pPr>
            <w:r>
              <w:rPr>
                <w:rFonts w:hint="eastAsia" w:ascii="宋体" w:hAnsi="宋体" w:eastAsia="宋体" w:cs="宋体"/>
                <w:szCs w:val="21"/>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0" w:hRule="atLeast"/>
        </w:trPr>
        <w:tc>
          <w:tcPr>
            <w:tcW w:w="109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付款方式</w:t>
            </w:r>
          </w:p>
        </w:tc>
        <w:tc>
          <w:tcPr>
            <w:tcW w:w="3906" w:type="pct"/>
          </w:tcPr>
          <w:p>
            <w:pPr>
              <w:spacing w:line="360" w:lineRule="auto"/>
              <w:rPr>
                <w:rFonts w:ascii="宋体" w:hAnsi="宋体" w:eastAsia="宋体" w:cs="宋体"/>
                <w:szCs w:val="21"/>
              </w:rPr>
            </w:pPr>
            <w:r>
              <w:rPr>
                <w:rFonts w:hint="eastAsia" w:ascii="宋体" w:hAnsi="宋体" w:eastAsia="宋体" w:cs="宋体"/>
                <w:szCs w:val="21"/>
              </w:rPr>
              <w:t>本项目款项以人民币转账方式支付，采购人在项目验收后30天内凭供应商开具的符合中国企业会计准则的完税发票向财政部门申请支付合同总款的全款给供应商。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验收要求</w:t>
            </w:r>
          </w:p>
        </w:tc>
        <w:tc>
          <w:tcPr>
            <w:tcW w:w="3906" w:type="pct"/>
          </w:tcPr>
          <w:p>
            <w:pPr>
              <w:spacing w:line="360" w:lineRule="auto"/>
              <w:rPr>
                <w:rFonts w:ascii="宋体" w:hAnsi="宋体" w:eastAsia="宋体" w:cs="宋体"/>
                <w:szCs w:val="21"/>
              </w:rPr>
            </w:pPr>
            <w:r>
              <w:rPr>
                <w:rFonts w:hint="eastAsia" w:ascii="宋体" w:hAnsi="宋体" w:eastAsia="宋体" w:cs="宋体"/>
                <w:szCs w:val="21"/>
              </w:rPr>
              <w:t xml:space="preserve">1.由肇庆医学高等专科学校验收。 </w:t>
            </w:r>
          </w:p>
          <w:p>
            <w:pPr>
              <w:spacing w:line="360" w:lineRule="auto"/>
              <w:rPr>
                <w:rFonts w:ascii="宋体" w:hAnsi="宋体" w:eastAsia="宋体" w:cs="宋体"/>
                <w:szCs w:val="21"/>
              </w:rPr>
            </w:pPr>
            <w:r>
              <w:rPr>
                <w:rFonts w:hint="eastAsia" w:ascii="宋体" w:hAnsi="宋体" w:eastAsia="宋体" w:cs="宋体"/>
                <w:szCs w:val="21"/>
              </w:rPr>
              <w:t xml:space="preserve">2.验收标准符合国家和履约地相关安全质量标准、行业技术规范标准、环保节能标准；符合磋商文件、响应文件、项目合同书和响应承诺中各方共同认可的各项要求。 </w:t>
            </w:r>
          </w:p>
          <w:p>
            <w:pPr>
              <w:spacing w:line="360" w:lineRule="auto"/>
              <w:rPr>
                <w:rFonts w:ascii="宋体" w:hAnsi="宋体" w:eastAsia="宋体" w:cs="宋体"/>
                <w:szCs w:val="21"/>
              </w:rPr>
            </w:pPr>
            <w:r>
              <w:rPr>
                <w:rFonts w:hint="eastAsia" w:ascii="宋体" w:hAnsi="宋体" w:eastAsia="宋体" w:cs="宋体"/>
                <w:szCs w:val="21"/>
              </w:rPr>
              <w:t>3.成交人应提供全套完善的资料文档，包括但不限于实施方案、服务记录清单、用户操作手册、项目总结报告等。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2" w:hRule="atLeast"/>
        </w:trPr>
        <w:tc>
          <w:tcPr>
            <w:tcW w:w="109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履约保证金</w:t>
            </w:r>
          </w:p>
        </w:tc>
        <w:tc>
          <w:tcPr>
            <w:tcW w:w="3906" w:type="pct"/>
          </w:tcPr>
          <w:p>
            <w:pPr>
              <w:spacing w:line="360" w:lineRule="auto"/>
              <w:rPr>
                <w:rFonts w:ascii="宋体" w:hAnsi="宋体" w:eastAsia="宋体" w:cs="宋体"/>
                <w:szCs w:val="21"/>
              </w:rPr>
            </w:pPr>
            <w:r>
              <w:rPr>
                <w:rFonts w:hint="eastAsia" w:ascii="宋体" w:hAnsi="宋体" w:eastAsia="宋体" w:cs="宋体"/>
                <w:szCs w:val="21"/>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其他</w:t>
            </w:r>
          </w:p>
        </w:tc>
        <w:tc>
          <w:tcPr>
            <w:tcW w:w="3906" w:type="pct"/>
          </w:tcPr>
          <w:p>
            <w:pPr>
              <w:spacing w:line="360" w:lineRule="auto"/>
              <w:rPr>
                <w:rFonts w:ascii="宋体" w:hAnsi="宋体" w:eastAsia="宋体" w:cs="宋体"/>
                <w:szCs w:val="21"/>
              </w:rPr>
            </w:pPr>
            <w:r>
              <w:rPr>
                <w:rFonts w:hint="eastAsia" w:ascii="宋体" w:hAnsi="宋体" w:eastAsia="宋体" w:cs="宋体"/>
                <w:szCs w:val="21"/>
              </w:rPr>
              <w:t>1.供应商应保证提供的服务满足采购人需求，并且保证服务内容不得侵犯任何第三方的专利、商标或版权等知识产权。否则，供应商须承担对第三方的知识产权的侵权责任并承担因此而发生的所有费用；</w:t>
            </w:r>
          </w:p>
          <w:p>
            <w:pPr>
              <w:spacing w:line="360" w:lineRule="auto"/>
              <w:rPr>
                <w:rFonts w:ascii="宋体" w:hAnsi="宋体" w:eastAsia="宋体" w:cs="宋体"/>
                <w:szCs w:val="21"/>
              </w:rPr>
            </w:pPr>
            <w:r>
              <w:rPr>
                <w:rFonts w:hint="eastAsia" w:ascii="宋体" w:hAnsi="宋体" w:eastAsia="宋体" w:cs="宋体"/>
                <w:szCs w:val="21"/>
              </w:rPr>
              <w:t>2.采购人向供应商提供制片与服务所需的充分的相关资料，并保证资料的真实性和合法性；</w:t>
            </w:r>
          </w:p>
          <w:p>
            <w:pPr>
              <w:spacing w:line="360" w:lineRule="auto"/>
              <w:rPr>
                <w:rFonts w:ascii="宋体" w:hAnsi="宋体" w:eastAsia="宋体" w:cs="宋体"/>
                <w:szCs w:val="21"/>
              </w:rPr>
            </w:pPr>
            <w:r>
              <w:rPr>
                <w:rFonts w:hint="eastAsia" w:ascii="宋体" w:hAnsi="宋体" w:eastAsia="宋体" w:cs="宋体"/>
                <w:szCs w:val="21"/>
              </w:rPr>
              <w:t>3. 采购人有权对供应商的制作提出建议和思路，以使供应商制作的视频更符合采购人的要求；</w:t>
            </w:r>
          </w:p>
          <w:p>
            <w:pPr>
              <w:spacing w:line="360" w:lineRule="auto"/>
              <w:rPr>
                <w:rFonts w:ascii="宋体" w:hAnsi="宋体" w:eastAsia="宋体" w:cs="宋体"/>
                <w:szCs w:val="21"/>
              </w:rPr>
            </w:pPr>
            <w:r>
              <w:rPr>
                <w:rFonts w:hint="eastAsia" w:ascii="宋体" w:hAnsi="宋体" w:eastAsia="宋体" w:cs="宋体"/>
                <w:szCs w:val="21"/>
              </w:rPr>
              <w:t>4. 供应商不得向外泄露采购人提供的相关资料，并按双方签订的保密协议对采购人的资料进行绝对保密；</w:t>
            </w:r>
          </w:p>
          <w:p>
            <w:pPr>
              <w:spacing w:line="360" w:lineRule="auto"/>
              <w:rPr>
                <w:rFonts w:ascii="宋体" w:hAnsi="宋体" w:eastAsia="宋体" w:cs="宋体"/>
                <w:szCs w:val="21"/>
              </w:rPr>
            </w:pPr>
            <w:r>
              <w:rPr>
                <w:rFonts w:hint="eastAsia" w:ascii="宋体" w:hAnsi="宋体" w:eastAsia="宋体" w:cs="宋体"/>
                <w:szCs w:val="21"/>
              </w:rPr>
              <w:t>5. 供应商有权要求采购人在未付清款项之前不得使用该视频；</w:t>
            </w:r>
          </w:p>
          <w:p>
            <w:pPr>
              <w:spacing w:line="360" w:lineRule="auto"/>
              <w:rPr>
                <w:rFonts w:ascii="宋体" w:hAnsi="宋体" w:eastAsia="宋体" w:cs="宋体"/>
                <w:szCs w:val="21"/>
              </w:rPr>
            </w:pPr>
            <w:r>
              <w:rPr>
                <w:rFonts w:hint="eastAsia" w:ascii="宋体" w:hAnsi="宋体" w:eastAsia="宋体" w:cs="宋体"/>
                <w:szCs w:val="21"/>
              </w:rPr>
              <w:t>6. 采购人有义务进行制作期间的协调工作，提供及熟悉环境的工作人员配合制作，以确保制作工作顺利进行，由于采购人原因造成的视频拍摄工作延期，供应商不负违约责任；</w:t>
            </w:r>
          </w:p>
          <w:p>
            <w:pPr>
              <w:spacing w:line="360" w:lineRule="auto"/>
              <w:rPr>
                <w:rFonts w:ascii="宋体" w:hAnsi="宋体" w:eastAsia="宋体" w:cs="宋体"/>
                <w:szCs w:val="21"/>
              </w:rPr>
            </w:pPr>
            <w:r>
              <w:rPr>
                <w:rFonts w:hint="eastAsia" w:ascii="宋体" w:hAnsi="宋体" w:eastAsia="宋体" w:cs="宋体"/>
                <w:szCs w:val="21"/>
              </w:rPr>
              <w:t>7. 供应商对本项目提供拍摄的时间，采购人须配合供应商将拍摄与制作的内容统筹组织好。</w:t>
            </w:r>
          </w:p>
        </w:tc>
      </w:tr>
    </w:tbl>
    <w:p>
      <w:pPr>
        <w:spacing w:line="360" w:lineRule="auto"/>
        <w:rPr>
          <w:rFonts w:ascii="宋体" w:hAnsi="宋体" w:eastAsia="宋体" w:cs="宋体"/>
          <w:szCs w:val="21"/>
        </w:rPr>
      </w:pPr>
      <w:r>
        <w:rPr>
          <w:rFonts w:hint="eastAsia" w:ascii="宋体" w:hAnsi="宋体" w:eastAsia="宋体" w:cs="宋体"/>
          <w:b/>
          <w:szCs w:val="21"/>
        </w:rPr>
        <w:t>2.技术标准与要求</w:t>
      </w:r>
    </w:p>
    <w:tbl>
      <w:tblPr>
        <w:tblStyle w:val="13"/>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4"/>
        <w:gridCol w:w="1080"/>
        <w:gridCol w:w="1338"/>
        <w:gridCol w:w="852"/>
        <w:gridCol w:w="828"/>
        <w:gridCol w:w="1646"/>
        <w:gridCol w:w="1648"/>
        <w:gridCol w:w="1003"/>
        <w:gridCol w:w="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548"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品目名称</w:t>
            </w:r>
          </w:p>
        </w:tc>
        <w:tc>
          <w:tcPr>
            <w:tcW w:w="679"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标的名称</w:t>
            </w:r>
          </w:p>
        </w:tc>
        <w:tc>
          <w:tcPr>
            <w:tcW w:w="432"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单位</w:t>
            </w:r>
          </w:p>
        </w:tc>
        <w:tc>
          <w:tcPr>
            <w:tcW w:w="420"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数量</w:t>
            </w:r>
          </w:p>
        </w:tc>
        <w:tc>
          <w:tcPr>
            <w:tcW w:w="835"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分项预算单价（元）</w:t>
            </w:r>
          </w:p>
        </w:tc>
        <w:tc>
          <w:tcPr>
            <w:tcW w:w="836"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分项预算总价（元）</w:t>
            </w:r>
          </w:p>
        </w:tc>
        <w:tc>
          <w:tcPr>
            <w:tcW w:w="509"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所属行业</w:t>
            </w:r>
          </w:p>
        </w:tc>
        <w:tc>
          <w:tcPr>
            <w:tcW w:w="40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548"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教育课程研究与开发服务</w:t>
            </w:r>
          </w:p>
        </w:tc>
        <w:tc>
          <w:tcPr>
            <w:tcW w:w="679"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肇庆医学高等专科学校护理专业群核心课程教学资源建设服务项目</w:t>
            </w:r>
          </w:p>
        </w:tc>
        <w:tc>
          <w:tcPr>
            <w:tcW w:w="432"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项</w:t>
            </w:r>
          </w:p>
        </w:tc>
        <w:tc>
          <w:tcPr>
            <w:tcW w:w="420"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1.00</w:t>
            </w:r>
          </w:p>
        </w:tc>
        <w:tc>
          <w:tcPr>
            <w:tcW w:w="835"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260,000.00</w:t>
            </w:r>
          </w:p>
        </w:tc>
        <w:tc>
          <w:tcPr>
            <w:tcW w:w="836"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260,000.00</w:t>
            </w:r>
          </w:p>
        </w:tc>
        <w:tc>
          <w:tcPr>
            <w:tcW w:w="509" w:type="pct"/>
            <w:vAlign w:val="center"/>
          </w:tcPr>
          <w:p>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其他未列明行业</w:t>
            </w:r>
          </w:p>
        </w:tc>
        <w:tc>
          <w:tcPr>
            <w:tcW w:w="40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详见附表一</w:t>
            </w:r>
          </w:p>
        </w:tc>
      </w:tr>
    </w:tbl>
    <w:p/>
    <w:p/>
    <w:p>
      <w:r>
        <w:rPr>
          <w:rFonts w:hint="eastAsia"/>
        </w:rPr>
        <w:br w:type="page"/>
      </w:r>
    </w:p>
    <w:p>
      <w:pPr>
        <w:pStyle w:val="2"/>
      </w:pPr>
      <w:bookmarkStart w:id="2" w:name="_Toc16903"/>
      <w:r>
        <w:rPr>
          <w:rFonts w:hint="eastAsia"/>
        </w:rPr>
        <w:t>第三章 供应商须知</w:t>
      </w:r>
      <w:bookmarkEnd w:id="2"/>
    </w:p>
    <w:p>
      <w:pPr>
        <w:spacing w:line="360" w:lineRule="auto"/>
        <w:ind w:firstLine="480"/>
        <w:rPr>
          <w:rFonts w:ascii="宋体" w:hAnsi="宋体" w:eastAsia="宋体" w:cs="宋体"/>
          <w:szCs w:val="21"/>
        </w:rPr>
      </w:pPr>
      <w:r>
        <w:rPr>
          <w:rFonts w:hint="eastAsia" w:ascii="宋体" w:hAnsi="宋体" w:eastAsia="宋体" w:cs="宋体"/>
          <w:szCs w:val="21"/>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spacing w:line="360" w:lineRule="auto"/>
        <w:rPr>
          <w:rFonts w:ascii="宋体" w:hAnsi="宋体" w:eastAsia="宋体" w:cs="宋体"/>
          <w:sz w:val="24"/>
        </w:rPr>
      </w:pPr>
      <w:r>
        <w:rPr>
          <w:rFonts w:hint="eastAsia" w:ascii="宋体" w:hAnsi="宋体" w:eastAsia="宋体" w:cs="宋体"/>
          <w:b/>
          <w:sz w:val="24"/>
        </w:rPr>
        <w:t>一、名词解释</w:t>
      </w:r>
    </w:p>
    <w:p>
      <w:pPr>
        <w:spacing w:line="360" w:lineRule="auto"/>
        <w:ind w:firstLine="480"/>
        <w:rPr>
          <w:rFonts w:ascii="宋体" w:hAnsi="宋体" w:eastAsia="宋体" w:cs="宋体"/>
          <w:szCs w:val="21"/>
        </w:rPr>
      </w:pPr>
      <w:r>
        <w:rPr>
          <w:rFonts w:hint="eastAsia" w:ascii="宋体" w:hAnsi="宋体" w:eastAsia="宋体" w:cs="宋体"/>
          <w:szCs w:val="21"/>
        </w:rPr>
        <w:t>1.采购代理机构：本项目是指肇庆德力招标代理有限公司，负责整个采购活动的组织，依法负责编制和发布磋商文件，对磋商文件拥有最终的解释权，不以任何身份出任磋商小组成员。</w:t>
      </w:r>
    </w:p>
    <w:p>
      <w:pPr>
        <w:spacing w:line="360" w:lineRule="auto"/>
        <w:ind w:firstLine="480"/>
        <w:rPr>
          <w:rFonts w:ascii="宋体" w:hAnsi="宋体" w:eastAsia="宋体" w:cs="宋体"/>
          <w:szCs w:val="21"/>
        </w:rPr>
      </w:pPr>
      <w:r>
        <w:rPr>
          <w:rFonts w:hint="eastAsia" w:ascii="宋体" w:hAnsi="宋体" w:eastAsia="宋体" w:cs="宋体"/>
          <w:szCs w:val="21"/>
        </w:rPr>
        <w:t>2.采购人：本项目是指肇庆医学高等专科学校，是采购活动当事人之一，负责项目的整体规划、技术方案可行性设计论证与实施，作为合同采购方（用户）的主体承担质疑回复、履行合同、验收与评价等义务。</w:t>
      </w:r>
    </w:p>
    <w:p>
      <w:pPr>
        <w:spacing w:line="360" w:lineRule="auto"/>
        <w:ind w:firstLine="480"/>
        <w:rPr>
          <w:rFonts w:ascii="宋体" w:hAnsi="宋体" w:eastAsia="宋体" w:cs="宋体"/>
          <w:szCs w:val="21"/>
        </w:rPr>
      </w:pPr>
      <w:r>
        <w:rPr>
          <w:rFonts w:hint="eastAsia" w:ascii="宋体" w:hAnsi="宋体" w:eastAsia="宋体" w:cs="宋体"/>
          <w:szCs w:val="21"/>
        </w:rPr>
        <w:t>3.供应商：是指完成本项目响应登记并提交响应文件的供应商。</w:t>
      </w:r>
    </w:p>
    <w:p>
      <w:pPr>
        <w:spacing w:line="360" w:lineRule="auto"/>
        <w:ind w:firstLine="480"/>
        <w:rPr>
          <w:rFonts w:ascii="宋体" w:hAnsi="宋体" w:eastAsia="宋体" w:cs="宋体"/>
          <w:szCs w:val="21"/>
        </w:rPr>
      </w:pPr>
      <w:r>
        <w:rPr>
          <w:rFonts w:hint="eastAsia" w:ascii="宋体" w:hAnsi="宋体" w:eastAsia="宋体" w:cs="宋体"/>
          <w:szCs w:val="21"/>
        </w:rPr>
        <w:t>4.“磋商小组”是指根据《中华人民共和国政府采购法》等法律法规规定，由采购人代表和有关专家组成以确定成交供应商或者推荐成交候选供应商的临时组织。</w:t>
      </w:r>
    </w:p>
    <w:p>
      <w:pPr>
        <w:spacing w:line="360" w:lineRule="auto"/>
        <w:ind w:firstLine="480"/>
        <w:rPr>
          <w:rFonts w:ascii="宋体" w:hAnsi="宋体" w:eastAsia="宋体" w:cs="宋体"/>
          <w:szCs w:val="21"/>
        </w:rPr>
      </w:pPr>
      <w:r>
        <w:rPr>
          <w:rFonts w:hint="eastAsia" w:ascii="宋体" w:hAnsi="宋体" w:eastAsia="宋体" w:cs="宋体"/>
          <w:szCs w:val="21"/>
        </w:rPr>
        <w:t>5.“成交供应商”是指经磋商小组评审确定的对磋商文件做出实质性响应，经采购人按照规定在磋商小组推荐的成交候选供应商中确定的或磋商小组受采购人委托直接确认的供应商。</w:t>
      </w:r>
    </w:p>
    <w:p>
      <w:pPr>
        <w:spacing w:line="360" w:lineRule="auto"/>
        <w:ind w:firstLine="480"/>
        <w:rPr>
          <w:rFonts w:ascii="宋体" w:hAnsi="宋体" w:eastAsia="宋体" w:cs="宋体"/>
          <w:szCs w:val="21"/>
        </w:rPr>
      </w:pPr>
      <w:r>
        <w:rPr>
          <w:rFonts w:hint="eastAsia" w:ascii="宋体" w:hAnsi="宋体" w:eastAsia="宋体" w:cs="宋体"/>
          <w:szCs w:val="21"/>
        </w:rPr>
        <w:t>6.磋商文件：是指包括磋商公告和磋商文件及其补充、变更和澄清等一系列文件。</w:t>
      </w:r>
    </w:p>
    <w:p>
      <w:pPr>
        <w:spacing w:line="360" w:lineRule="auto"/>
        <w:ind w:firstLine="48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7.响应文件：是指</w:t>
      </w:r>
      <w:r>
        <w:rPr>
          <w:rFonts w:hint="eastAsia" w:ascii="宋体" w:hAnsi="宋体" w:eastAsia="宋体" w:cs="宋体"/>
          <w:color w:val="000000" w:themeColor="text1"/>
          <w:szCs w:val="21"/>
          <w14:textFill>
            <w14:solidFill>
              <w14:schemeClr w14:val="tx1"/>
            </w14:solidFill>
          </w14:textFill>
        </w:rPr>
        <w:t>供应商根据本磋商文件向采购代理机构提交的全部文件。</w:t>
      </w:r>
    </w:p>
    <w:p>
      <w:pPr>
        <w:spacing w:line="360" w:lineRule="auto"/>
        <w:ind w:firstLine="480"/>
        <w:rPr>
          <w:rFonts w:ascii="宋体" w:hAnsi="宋体" w:eastAsia="宋体" w:cs="宋体"/>
          <w:szCs w:val="21"/>
        </w:rPr>
      </w:pPr>
      <w:r>
        <w:rPr>
          <w:rFonts w:hint="eastAsia" w:ascii="宋体" w:hAnsi="宋体" w:eastAsia="宋体" w:cs="宋体"/>
          <w:szCs w:val="21"/>
        </w:rPr>
        <w:t>8.签名和印章：签名包括单位法定代表人、被委托人及其他个人的签名；印章是指机构法人印章。供应商应按磋商文件要求在响应文件指定位置进行签名和盖章。</w:t>
      </w:r>
    </w:p>
    <w:p>
      <w:pPr>
        <w:spacing w:line="360" w:lineRule="auto"/>
        <w:ind w:firstLine="480"/>
        <w:rPr>
          <w:rFonts w:ascii="宋体" w:hAnsi="宋体" w:eastAsia="宋体" w:cs="宋体"/>
          <w:szCs w:val="21"/>
        </w:rPr>
      </w:pPr>
      <w:r>
        <w:rPr>
          <w:rFonts w:hint="eastAsia" w:ascii="宋体" w:hAnsi="宋体" w:eastAsia="宋体" w:cs="宋体"/>
          <w:szCs w:val="21"/>
        </w:rPr>
        <w:t>9.“全称”、“公司全称”、“加盖单位公章”及“公章”：在响应文件及相关的其他资料中，涉及“全称”或“公司全称”的应在对应文件编辑时使用文本录入方式，或在纸质响应文件上进行手写签名；涉及“加盖单位公章”和“公章”应使用投标人单位的公章进行盖章。</w:t>
      </w:r>
    </w:p>
    <w:p>
      <w:pPr>
        <w:spacing w:line="360" w:lineRule="auto"/>
        <w:ind w:firstLine="480"/>
        <w:rPr>
          <w:rFonts w:ascii="宋体" w:hAnsi="宋体" w:eastAsia="宋体" w:cs="宋体"/>
          <w:szCs w:val="21"/>
        </w:rPr>
      </w:pPr>
      <w:r>
        <w:rPr>
          <w:rFonts w:hint="eastAsia" w:ascii="宋体" w:hAnsi="宋体" w:eastAsia="宋体" w:cs="宋体"/>
          <w:szCs w:val="21"/>
        </w:rPr>
        <w:t>10.“投标人代表签字”及“授权代表”：在响应文件及相关的其他资料中，涉及“投标人代表签字”或“授权代表”应在响应文件进行手写签名。</w:t>
      </w:r>
    </w:p>
    <w:p>
      <w:pPr>
        <w:spacing w:line="360" w:lineRule="auto"/>
        <w:ind w:firstLine="480"/>
        <w:rPr>
          <w:rFonts w:ascii="宋体" w:hAnsi="宋体" w:eastAsia="宋体" w:cs="宋体"/>
          <w:szCs w:val="21"/>
        </w:rPr>
      </w:pPr>
      <w:r>
        <w:rPr>
          <w:rFonts w:hint="eastAsia" w:ascii="宋体" w:hAnsi="宋体" w:eastAsia="宋体" w:cs="宋体"/>
          <w:szCs w:val="21"/>
        </w:rPr>
        <w:t>11.“法定代表人”：在响应文件及相关的其他资料中，涉及“法定代表人”应在响应文件上进行手写签名或加盖法定代表人印章。</w:t>
      </w:r>
    </w:p>
    <w:p>
      <w:pPr>
        <w:spacing w:line="360" w:lineRule="auto"/>
        <w:ind w:firstLine="480"/>
        <w:rPr>
          <w:rFonts w:ascii="宋体" w:hAnsi="宋体" w:eastAsia="宋体" w:cs="宋体"/>
          <w:szCs w:val="21"/>
        </w:rPr>
      </w:pPr>
      <w:r>
        <w:rPr>
          <w:rFonts w:hint="eastAsia" w:ascii="宋体" w:hAnsi="宋体" w:eastAsia="宋体" w:cs="宋体"/>
          <w:szCs w:val="21"/>
        </w:rPr>
        <w:t>12.日期、天数、时间：未有特别说明时，均为公历日（天）及北京时间。</w:t>
      </w:r>
    </w:p>
    <w:p>
      <w:pPr>
        <w:spacing w:line="360" w:lineRule="auto"/>
        <w:rPr>
          <w:rFonts w:ascii="宋体" w:hAnsi="宋体" w:eastAsia="宋体" w:cs="宋体"/>
          <w:b/>
          <w:sz w:val="24"/>
        </w:rPr>
      </w:pPr>
    </w:p>
    <w:p>
      <w:pPr>
        <w:spacing w:line="360" w:lineRule="auto"/>
        <w:rPr>
          <w:rFonts w:ascii="宋体" w:hAnsi="宋体" w:eastAsia="宋体" w:cs="宋体"/>
          <w:b/>
          <w:sz w:val="24"/>
        </w:rPr>
      </w:pPr>
      <w:r>
        <w:rPr>
          <w:rFonts w:hint="eastAsia" w:ascii="宋体" w:hAnsi="宋体" w:eastAsia="宋体" w:cs="宋体"/>
          <w:b/>
          <w:sz w:val="24"/>
        </w:rPr>
        <w:t>二、须知前附表</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6"/>
        <w:gridCol w:w="2668"/>
        <w:gridCol w:w="59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gridSpan w:val="3"/>
            <w:vAlign w:val="center"/>
          </w:tcPr>
          <w:p>
            <w:pPr>
              <w:spacing w:line="360" w:lineRule="auto"/>
              <w:jc w:val="center"/>
              <w:rPr>
                <w:rFonts w:ascii="宋体" w:hAnsi="宋体" w:eastAsia="宋体" w:cs="宋体"/>
                <w:szCs w:val="21"/>
              </w:rPr>
            </w:pPr>
            <w:r>
              <w:rPr>
                <w:rFonts w:hint="eastAsia" w:ascii="宋体" w:hAnsi="宋体" w:eastAsia="宋体" w:cs="宋体"/>
                <w:szCs w:val="21"/>
              </w:rPr>
              <w:t>本表与磋商文件对应章节的内容若不一致，以本表为准。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条款名称</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采购包情况</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开启方式</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现场开标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评审方式</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现场评标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评审办法</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报价形式</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报价要求</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现场踏勘</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8</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响应有效期</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从提交响应文件的截止之日起90日历天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9</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响应保证金</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无，本项目不需递交保证金。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10</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成交候选供应商推荐家数</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11</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成交供应商家数</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12</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有效供应商家数</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采购包1：3家</w:t>
            </w:r>
          </w:p>
          <w:p>
            <w:pPr>
              <w:spacing w:line="360" w:lineRule="auto"/>
              <w:jc w:val="left"/>
              <w:rPr>
                <w:rFonts w:ascii="宋体" w:hAnsi="宋体" w:eastAsia="宋体" w:cs="宋体"/>
                <w:szCs w:val="21"/>
              </w:rPr>
            </w:pPr>
            <w:r>
              <w:rPr>
                <w:rFonts w:hint="eastAsia" w:ascii="宋体" w:hAnsi="宋体" w:eastAsia="宋体" w:cs="宋体"/>
                <w:szCs w:val="21"/>
              </w:rPr>
              <w:t>此人数约定了开启与评审过程中的最低有效供应商家数，当家数不足时项目将不得开启、不得评审或直接终止采购。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13</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项目兼投兼中（兼投不兼中）规则</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14</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成交供应商确定方式</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15</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代理服务费</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收取。</w:t>
            </w:r>
          </w:p>
          <w:p>
            <w:pPr>
              <w:spacing w:line="360" w:lineRule="auto"/>
              <w:jc w:val="left"/>
              <w:rPr>
                <w:rFonts w:ascii="宋体" w:hAnsi="宋体" w:eastAsia="宋体" w:cs="宋体"/>
                <w:szCs w:val="21"/>
              </w:rPr>
            </w:pPr>
            <w:r>
              <w:rPr>
                <w:rFonts w:hint="eastAsia" w:ascii="宋体" w:hAnsi="宋体" w:eastAsia="宋体" w:cs="宋体"/>
                <w:szCs w:val="21"/>
              </w:rPr>
              <w:t>采购机构代理服务收费标准：</w:t>
            </w:r>
            <w:r>
              <w:rPr>
                <w:rFonts w:hint="eastAsia" w:ascii="宋体" w:hAnsi="宋体" w:eastAsia="宋体" w:cs="宋体"/>
                <w:color w:val="000000" w:themeColor="text1"/>
                <w:szCs w:val="21"/>
                <w14:textFill>
                  <w14:solidFill>
                    <w14:schemeClr w14:val="tx1"/>
                  </w14:solidFill>
                </w14:textFill>
              </w:rPr>
              <w:t>根据国家发展和改革委员会《关于进一步放开建设项目专业服务价格的通知》（发改价格[2015]299号），成交人应在采购代理机构送达《成交通知书》之日起5个工作日内向采购代理机构一次性支付，本项目成交服务费金额为：</w:t>
            </w:r>
            <w:bookmarkStart w:id="3" w:name="_Toc19896360"/>
            <w:r>
              <w:rPr>
                <w:rFonts w:hint="eastAsia" w:ascii="宋体" w:hAnsi="宋体" w:eastAsia="宋体" w:cs="宋体"/>
                <w:b/>
                <w:bCs/>
                <w:color w:val="000000" w:themeColor="text1"/>
                <w:szCs w:val="21"/>
                <w14:textFill>
                  <w14:solidFill>
                    <w14:schemeClr w14:val="tx1"/>
                  </w14:solidFill>
                </w14:textFill>
              </w:rPr>
              <w:t>￥4,000.00元（大写：人民币肆仟元整）</w:t>
            </w:r>
            <w:bookmarkEnd w:id="3"/>
            <w:r>
              <w:rPr>
                <w:rFonts w:hint="eastAsia" w:ascii="宋体" w:hAnsi="宋体" w:eastAsia="宋体" w:cs="宋体"/>
                <w:b/>
                <w:bCs/>
                <w:color w:val="000000" w:themeColor="text1"/>
                <w:szCs w:val="21"/>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16</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代理服务费收取方式</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17</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响应文件要求</w:t>
            </w:r>
          </w:p>
        </w:tc>
        <w:tc>
          <w:tcPr>
            <w:tcW w:w="3012" w:type="pct"/>
            <w:vAlign w:val="center"/>
          </w:tcPr>
          <w:p>
            <w:pPr>
              <w:spacing w:line="360" w:lineRule="auto"/>
              <w:jc w:val="left"/>
              <w:rPr>
                <w:rFonts w:ascii="宋体" w:hAnsi="宋体" w:cs="宋体"/>
                <w:szCs w:val="21"/>
              </w:rPr>
            </w:pPr>
            <w:r>
              <w:rPr>
                <w:rFonts w:hint="eastAsia" w:ascii="宋体" w:hAnsi="宋体" w:eastAsia="宋体" w:cs="宋体"/>
                <w:szCs w:val="21"/>
              </w:rPr>
              <w:t>纸质响应文件正本1份，纸质响应标文件副本2份，电子响应文件1份。（递交的纸质文件需密封完好，注明“正本”和“副本”字样，正本和副本分别封装。如果正本与副本不符，应以正本为准。）。电子响应文件用MS OFFICE97/2000或以上版制作，内容包括：由供应商自行制作的与响应文件正本一致的所有文件。电子文件用U盘或光盘储存，与响应文件正本一起密封。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18</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其他</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19</w:t>
            </w:r>
          </w:p>
        </w:tc>
        <w:tc>
          <w:tcPr>
            <w:tcW w:w="135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专门面向中小企业采购</w:t>
            </w:r>
          </w:p>
        </w:tc>
        <w:tc>
          <w:tcPr>
            <w:tcW w:w="3012" w:type="pct"/>
            <w:vAlign w:val="center"/>
          </w:tcPr>
          <w:p>
            <w:pPr>
              <w:spacing w:line="360" w:lineRule="auto"/>
              <w:jc w:val="left"/>
              <w:rPr>
                <w:rFonts w:ascii="宋体" w:hAnsi="宋体" w:eastAsia="宋体" w:cs="宋体"/>
                <w:szCs w:val="21"/>
              </w:rPr>
            </w:pPr>
            <w:r>
              <w:rPr>
                <w:rFonts w:hint="eastAsia" w:ascii="宋体" w:hAnsi="宋体" w:eastAsia="宋体" w:cs="宋体"/>
                <w:szCs w:val="21"/>
              </w:rPr>
              <w:t>采购包1：专门面向中小企业</w:t>
            </w:r>
          </w:p>
        </w:tc>
      </w:tr>
    </w:tbl>
    <w:p>
      <w:pPr>
        <w:spacing w:line="360" w:lineRule="auto"/>
        <w:rPr>
          <w:rFonts w:ascii="宋体" w:hAnsi="宋体" w:eastAsia="宋体" w:cs="宋体"/>
          <w:b/>
          <w:sz w:val="24"/>
        </w:rPr>
      </w:pPr>
    </w:p>
    <w:p>
      <w:pPr>
        <w:spacing w:line="360" w:lineRule="auto"/>
        <w:rPr>
          <w:rFonts w:ascii="宋体" w:hAnsi="宋体" w:eastAsia="宋体" w:cs="宋体"/>
          <w:b/>
          <w:sz w:val="24"/>
        </w:rPr>
      </w:pPr>
      <w:r>
        <w:rPr>
          <w:rFonts w:hint="eastAsia" w:ascii="宋体" w:hAnsi="宋体" w:eastAsia="宋体" w:cs="宋体"/>
          <w:b/>
          <w:sz w:val="24"/>
        </w:rPr>
        <w:t>三、说明</w:t>
      </w:r>
    </w:p>
    <w:p>
      <w:pPr>
        <w:spacing w:line="360" w:lineRule="auto"/>
        <w:rPr>
          <w:rFonts w:ascii="宋体" w:hAnsi="宋体" w:eastAsia="宋体" w:cs="宋体"/>
          <w:szCs w:val="21"/>
        </w:rPr>
      </w:pPr>
      <w:r>
        <w:rPr>
          <w:rFonts w:hint="eastAsia" w:ascii="宋体" w:hAnsi="宋体" w:eastAsia="宋体" w:cs="宋体"/>
          <w:b/>
          <w:szCs w:val="21"/>
        </w:rPr>
        <w:t>1.总则</w:t>
      </w:r>
    </w:p>
    <w:p>
      <w:pPr>
        <w:spacing w:line="360" w:lineRule="auto"/>
        <w:ind w:firstLine="480"/>
        <w:rPr>
          <w:rFonts w:ascii="宋体" w:hAnsi="宋体" w:eastAsia="宋体" w:cs="宋体"/>
          <w:szCs w:val="21"/>
        </w:rPr>
      </w:pPr>
      <w:r>
        <w:rPr>
          <w:rFonts w:hint="eastAsia" w:ascii="宋体" w:hAnsi="宋体" w:eastAsia="宋体" w:cs="宋体"/>
          <w:szCs w:val="21"/>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spacing w:line="360" w:lineRule="auto"/>
        <w:ind w:firstLine="480"/>
        <w:rPr>
          <w:rFonts w:ascii="宋体" w:hAnsi="宋体" w:eastAsia="宋体" w:cs="宋体"/>
          <w:szCs w:val="21"/>
        </w:rPr>
      </w:pPr>
      <w:r>
        <w:rPr>
          <w:rFonts w:hint="eastAsia" w:ascii="宋体" w:hAnsi="宋体" w:eastAsia="宋体" w:cs="宋体"/>
          <w:szCs w:val="21"/>
        </w:rPr>
        <w:t>供应商应仔细阅读本项目信息公告及磋商文件的所有内容（包括变更、补充、澄清以及修改等，且均为磋商文件的组成部分），按照磋商文件要求以及格式编制响应文件，并保证其真实性，否则一切后果自负。</w:t>
      </w:r>
    </w:p>
    <w:p>
      <w:pPr>
        <w:spacing w:line="360" w:lineRule="auto"/>
        <w:ind w:firstLine="480"/>
        <w:rPr>
          <w:rFonts w:ascii="宋体" w:hAnsi="宋体" w:eastAsia="宋体" w:cs="宋体"/>
          <w:szCs w:val="21"/>
        </w:rPr>
      </w:pPr>
      <w:r>
        <w:rPr>
          <w:rFonts w:hint="eastAsia" w:ascii="宋体" w:hAnsi="宋体" w:eastAsia="宋体" w:cs="宋体"/>
          <w:szCs w:val="21"/>
        </w:rPr>
        <w:t>本次竞争性磋商项目，是以磋商公告的方式邀请非特定的供应商参加磋商。</w:t>
      </w:r>
    </w:p>
    <w:p>
      <w:pPr>
        <w:spacing w:line="360" w:lineRule="auto"/>
        <w:rPr>
          <w:rFonts w:ascii="宋体" w:hAnsi="宋体" w:eastAsia="宋体" w:cs="宋体"/>
          <w:szCs w:val="21"/>
        </w:rPr>
      </w:pPr>
      <w:r>
        <w:rPr>
          <w:rFonts w:hint="eastAsia" w:ascii="宋体" w:hAnsi="宋体" w:eastAsia="宋体" w:cs="宋体"/>
          <w:b/>
          <w:szCs w:val="21"/>
        </w:rPr>
        <w:t>2.适用范围</w:t>
      </w:r>
    </w:p>
    <w:p>
      <w:pPr>
        <w:spacing w:line="360" w:lineRule="auto"/>
        <w:ind w:firstLine="480"/>
        <w:rPr>
          <w:rFonts w:ascii="宋体" w:hAnsi="宋体" w:eastAsia="宋体" w:cs="宋体"/>
          <w:szCs w:val="21"/>
        </w:rPr>
      </w:pPr>
      <w:r>
        <w:rPr>
          <w:rFonts w:hint="eastAsia" w:ascii="宋体" w:hAnsi="宋体" w:eastAsia="宋体" w:cs="宋体"/>
          <w:szCs w:val="21"/>
        </w:rPr>
        <w:t>本磋商文件仅适用于本次磋商公告中所涉及的项目和内容。</w:t>
      </w:r>
    </w:p>
    <w:p>
      <w:pPr>
        <w:spacing w:line="360" w:lineRule="auto"/>
        <w:rPr>
          <w:rFonts w:ascii="宋体" w:hAnsi="宋体" w:eastAsia="宋体" w:cs="宋体"/>
          <w:szCs w:val="21"/>
        </w:rPr>
      </w:pPr>
      <w:r>
        <w:rPr>
          <w:rFonts w:hint="eastAsia" w:ascii="宋体" w:hAnsi="宋体" w:eastAsia="宋体" w:cs="宋体"/>
          <w:b/>
          <w:szCs w:val="21"/>
        </w:rPr>
        <w:t>3.进口产品</w:t>
      </w:r>
    </w:p>
    <w:p>
      <w:pPr>
        <w:spacing w:line="360" w:lineRule="auto"/>
        <w:ind w:firstLine="480"/>
        <w:rPr>
          <w:rFonts w:ascii="宋体" w:hAnsi="宋体" w:eastAsia="宋体" w:cs="宋体"/>
          <w:szCs w:val="21"/>
        </w:rPr>
      </w:pPr>
      <w:r>
        <w:rPr>
          <w:rFonts w:hint="eastAsia" w:ascii="宋体" w:hAnsi="宋体" w:eastAsia="宋体" w:cs="宋体"/>
          <w:szCs w:val="21"/>
        </w:rPr>
        <w:t>若本项目允许采购进口产品，供应商应保证所投产品可履行合法报通关手续进入中国关境内。</w:t>
      </w:r>
    </w:p>
    <w:p>
      <w:pPr>
        <w:spacing w:line="360" w:lineRule="auto"/>
        <w:ind w:firstLine="480"/>
        <w:rPr>
          <w:rFonts w:ascii="宋体" w:hAnsi="宋体" w:eastAsia="宋体" w:cs="宋体"/>
          <w:szCs w:val="21"/>
        </w:rPr>
      </w:pPr>
      <w:r>
        <w:rPr>
          <w:rFonts w:hint="eastAsia" w:ascii="宋体" w:hAnsi="宋体" w:eastAsia="宋体" w:cs="宋体"/>
          <w:szCs w:val="21"/>
        </w:rPr>
        <w:t>若本项目不允许采购进口产品，如供应商所投产品为进口产品，其响应将被认定为响应无效。</w:t>
      </w:r>
    </w:p>
    <w:p>
      <w:pPr>
        <w:spacing w:line="360" w:lineRule="auto"/>
        <w:rPr>
          <w:rFonts w:ascii="宋体" w:hAnsi="宋体" w:eastAsia="宋体" w:cs="宋体"/>
          <w:szCs w:val="21"/>
        </w:rPr>
      </w:pPr>
      <w:r>
        <w:rPr>
          <w:rFonts w:hint="eastAsia" w:ascii="宋体" w:hAnsi="宋体" w:eastAsia="宋体" w:cs="宋体"/>
          <w:b/>
          <w:szCs w:val="21"/>
        </w:rPr>
        <w:t>4.磋商费用</w:t>
      </w:r>
    </w:p>
    <w:p>
      <w:pPr>
        <w:spacing w:line="360" w:lineRule="auto"/>
        <w:ind w:firstLine="480"/>
        <w:rPr>
          <w:rFonts w:ascii="宋体" w:hAnsi="宋体" w:eastAsia="宋体" w:cs="宋体"/>
          <w:szCs w:val="21"/>
        </w:rPr>
      </w:pPr>
      <w:r>
        <w:rPr>
          <w:rFonts w:hint="eastAsia" w:ascii="宋体" w:hAnsi="宋体" w:eastAsia="宋体" w:cs="宋体"/>
          <w:szCs w:val="21"/>
        </w:rPr>
        <w:t>不论磋商结果如何，供应商应承担所有与准备和参加磋商有关的费用。采购代理机构和采购人均无义务和责任承担相关费用。</w:t>
      </w:r>
    </w:p>
    <w:p>
      <w:pPr>
        <w:spacing w:line="360" w:lineRule="auto"/>
        <w:rPr>
          <w:rFonts w:ascii="宋体" w:hAnsi="宋体" w:eastAsia="宋体" w:cs="宋体"/>
          <w:szCs w:val="21"/>
        </w:rPr>
      </w:pPr>
      <w:r>
        <w:rPr>
          <w:rFonts w:hint="eastAsia" w:ascii="宋体" w:hAnsi="宋体" w:eastAsia="宋体" w:cs="宋体"/>
          <w:b/>
          <w:szCs w:val="21"/>
        </w:rPr>
        <w:t>5.以联合体形式磋商的，应符合以下规定：</w:t>
      </w:r>
    </w:p>
    <w:p>
      <w:pPr>
        <w:spacing w:line="360" w:lineRule="auto"/>
        <w:ind w:firstLine="480"/>
        <w:rPr>
          <w:rFonts w:ascii="宋体" w:hAnsi="宋体" w:eastAsia="宋体" w:cs="宋体"/>
          <w:szCs w:val="21"/>
        </w:rPr>
      </w:pPr>
      <w:r>
        <w:rPr>
          <w:rFonts w:hint="eastAsia" w:ascii="宋体" w:hAnsi="宋体" w:eastAsia="宋体" w:cs="宋体"/>
          <w:szCs w:val="21"/>
        </w:rPr>
        <w:t>5.1联合体各方均应当满足《中华人民共和国政府采购法》第二十二条规定的条件，并在响应文件中提供联合体各方的相关证明材料。</w:t>
      </w:r>
    </w:p>
    <w:p>
      <w:pPr>
        <w:spacing w:line="360" w:lineRule="auto"/>
        <w:ind w:firstLine="480"/>
        <w:rPr>
          <w:rFonts w:ascii="宋体" w:hAnsi="宋体" w:eastAsia="宋体" w:cs="宋体"/>
          <w:szCs w:val="21"/>
        </w:rPr>
      </w:pPr>
      <w:r>
        <w:rPr>
          <w:rFonts w:hint="eastAsia" w:ascii="宋体" w:hAnsi="宋体" w:eastAsia="宋体" w:cs="宋体"/>
          <w:szCs w:val="21"/>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spacing w:line="360" w:lineRule="auto"/>
        <w:ind w:firstLine="480"/>
        <w:rPr>
          <w:rFonts w:ascii="宋体" w:hAnsi="宋体" w:eastAsia="宋体" w:cs="宋体"/>
          <w:szCs w:val="21"/>
        </w:rPr>
      </w:pPr>
      <w:r>
        <w:rPr>
          <w:rFonts w:hint="eastAsia" w:ascii="宋体" w:hAnsi="宋体" w:eastAsia="宋体" w:cs="宋体"/>
          <w:szCs w:val="21"/>
        </w:rPr>
        <w:t>5.3联合体应以联合协议中确定的牵头方名义进行项目响应。对于需交响应保证金的，以牵头方名义缴纳。</w:t>
      </w:r>
    </w:p>
    <w:p>
      <w:pPr>
        <w:spacing w:line="360" w:lineRule="auto"/>
        <w:ind w:firstLine="480"/>
        <w:rPr>
          <w:rFonts w:ascii="宋体" w:hAnsi="宋体" w:eastAsia="宋体" w:cs="宋体"/>
          <w:szCs w:val="21"/>
        </w:rPr>
      </w:pPr>
      <w:r>
        <w:rPr>
          <w:rFonts w:hint="eastAsia" w:ascii="宋体" w:hAnsi="宋体" w:eastAsia="宋体" w:cs="宋体"/>
          <w:szCs w:val="21"/>
        </w:rPr>
        <w:t>5.4联合体成员存在不良信用记录的，视同联合体存在不良信用记录。</w:t>
      </w:r>
    </w:p>
    <w:p>
      <w:pPr>
        <w:spacing w:line="360" w:lineRule="auto"/>
        <w:ind w:firstLine="480"/>
        <w:rPr>
          <w:rFonts w:ascii="宋体" w:hAnsi="宋体" w:eastAsia="宋体" w:cs="宋体"/>
          <w:szCs w:val="21"/>
        </w:rPr>
      </w:pPr>
      <w:r>
        <w:rPr>
          <w:rFonts w:hint="eastAsia" w:ascii="宋体" w:hAnsi="宋体" w:eastAsia="宋体" w:cs="宋体"/>
          <w:szCs w:val="21"/>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spacing w:line="360" w:lineRule="auto"/>
        <w:ind w:firstLine="480"/>
        <w:rPr>
          <w:rFonts w:ascii="宋体" w:hAnsi="宋体" w:eastAsia="宋体" w:cs="宋体"/>
          <w:szCs w:val="21"/>
        </w:rPr>
      </w:pPr>
      <w:r>
        <w:rPr>
          <w:rFonts w:hint="eastAsia" w:ascii="宋体" w:hAnsi="宋体" w:eastAsia="宋体" w:cs="宋体"/>
          <w:szCs w:val="21"/>
        </w:rPr>
        <w:t>5.6联合体各方应当共同与采购人签订采购合同，就合同约定的事项对采购人承担连带责任。</w:t>
      </w:r>
    </w:p>
    <w:p>
      <w:pPr>
        <w:spacing w:line="360" w:lineRule="auto"/>
        <w:rPr>
          <w:rFonts w:ascii="宋体" w:hAnsi="宋体" w:eastAsia="宋体" w:cs="宋体"/>
          <w:szCs w:val="21"/>
        </w:rPr>
      </w:pPr>
      <w:r>
        <w:rPr>
          <w:rFonts w:hint="eastAsia" w:ascii="宋体" w:hAnsi="宋体" w:eastAsia="宋体" w:cs="宋体"/>
          <w:b/>
          <w:szCs w:val="21"/>
        </w:rPr>
        <w:t>6.关联企业响应说明</w:t>
      </w:r>
    </w:p>
    <w:p>
      <w:pPr>
        <w:spacing w:line="360" w:lineRule="auto"/>
        <w:ind w:firstLine="480"/>
        <w:rPr>
          <w:rFonts w:ascii="宋体" w:hAnsi="宋体" w:eastAsia="宋体" w:cs="宋体"/>
          <w:szCs w:val="21"/>
        </w:rPr>
      </w:pPr>
      <w:r>
        <w:rPr>
          <w:rFonts w:hint="eastAsia" w:ascii="宋体" w:hAnsi="宋体" w:eastAsia="宋体" w:cs="宋体"/>
          <w:szCs w:val="21"/>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spacing w:line="360" w:lineRule="auto"/>
        <w:ind w:firstLine="480"/>
        <w:rPr>
          <w:rFonts w:ascii="宋体" w:hAnsi="宋体" w:eastAsia="宋体" w:cs="宋体"/>
          <w:szCs w:val="21"/>
        </w:rPr>
      </w:pPr>
      <w:r>
        <w:rPr>
          <w:rFonts w:hint="eastAsia" w:ascii="宋体" w:hAnsi="宋体" w:eastAsia="宋体" w:cs="宋体"/>
          <w:szCs w:val="21"/>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spacing w:line="360" w:lineRule="auto"/>
        <w:rPr>
          <w:rFonts w:ascii="宋体" w:hAnsi="宋体" w:eastAsia="宋体" w:cs="宋体"/>
          <w:szCs w:val="21"/>
        </w:rPr>
      </w:pPr>
      <w:r>
        <w:rPr>
          <w:rFonts w:hint="eastAsia" w:ascii="宋体" w:hAnsi="宋体" w:eastAsia="宋体" w:cs="宋体"/>
          <w:b/>
          <w:szCs w:val="21"/>
        </w:rPr>
        <w:t>7.关于中小微企业响应</w:t>
      </w:r>
    </w:p>
    <w:p>
      <w:pPr>
        <w:spacing w:line="360" w:lineRule="auto"/>
        <w:ind w:firstLine="480"/>
        <w:rPr>
          <w:rFonts w:ascii="宋体" w:hAnsi="宋体" w:eastAsia="宋体" w:cs="宋体"/>
          <w:szCs w:val="21"/>
        </w:rPr>
      </w:pPr>
      <w:r>
        <w:rPr>
          <w:rFonts w:hint="eastAsia" w:ascii="宋体" w:hAnsi="宋体" w:eastAsia="宋体" w:cs="宋体"/>
          <w:szCs w:val="21"/>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spacing w:line="360" w:lineRule="auto"/>
        <w:ind w:firstLine="480"/>
        <w:rPr>
          <w:rFonts w:ascii="宋体" w:hAnsi="宋体" w:eastAsia="宋体" w:cs="宋体"/>
          <w:szCs w:val="21"/>
        </w:rPr>
      </w:pPr>
      <w:r>
        <w:rPr>
          <w:rFonts w:hint="eastAsia" w:ascii="宋体" w:hAnsi="宋体" w:eastAsia="宋体" w:cs="宋体"/>
          <w:szCs w:val="21"/>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spacing w:line="360" w:lineRule="auto"/>
        <w:ind w:firstLine="480"/>
        <w:rPr>
          <w:rFonts w:ascii="宋体" w:hAnsi="宋体" w:eastAsia="宋体" w:cs="宋体"/>
          <w:szCs w:val="21"/>
        </w:rPr>
      </w:pPr>
      <w:r>
        <w:rPr>
          <w:rFonts w:hint="eastAsia" w:ascii="宋体" w:hAnsi="宋体" w:eastAsia="宋体" w:cs="宋体"/>
          <w:szCs w:val="21"/>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spacing w:line="360" w:lineRule="auto"/>
        <w:rPr>
          <w:rFonts w:ascii="宋体" w:hAnsi="宋体" w:eastAsia="宋体" w:cs="宋体"/>
          <w:szCs w:val="21"/>
        </w:rPr>
      </w:pPr>
      <w:r>
        <w:rPr>
          <w:rFonts w:hint="eastAsia" w:ascii="宋体" w:hAnsi="宋体" w:eastAsia="宋体" w:cs="宋体"/>
          <w:b/>
          <w:szCs w:val="21"/>
        </w:rPr>
        <w:t>8.纪律与保密事项</w:t>
      </w:r>
    </w:p>
    <w:p>
      <w:pPr>
        <w:spacing w:line="360" w:lineRule="auto"/>
        <w:ind w:firstLine="480"/>
        <w:rPr>
          <w:rFonts w:ascii="宋体" w:hAnsi="宋体" w:eastAsia="宋体" w:cs="宋体"/>
          <w:szCs w:val="21"/>
        </w:rPr>
      </w:pPr>
      <w:r>
        <w:rPr>
          <w:rFonts w:hint="eastAsia" w:ascii="宋体" w:hAnsi="宋体" w:eastAsia="宋体" w:cs="宋体"/>
          <w:szCs w:val="21"/>
        </w:rPr>
        <w:t>8.1供应商不得相互串通磋商报价，不得妨碍其他供应商的公平竞争，不得损害采购人或其他供应商的合法权益，供应商不得以向采购人、磋商小组成员行贿或者采取其他不正当手段谋取成交。</w:t>
      </w:r>
    </w:p>
    <w:p>
      <w:pPr>
        <w:spacing w:line="360" w:lineRule="auto"/>
        <w:ind w:firstLine="480"/>
        <w:rPr>
          <w:rFonts w:ascii="宋体" w:hAnsi="宋体" w:eastAsia="宋体" w:cs="宋体"/>
          <w:szCs w:val="21"/>
        </w:rPr>
      </w:pPr>
      <w:r>
        <w:rPr>
          <w:rFonts w:hint="eastAsia" w:ascii="宋体" w:hAnsi="宋体" w:eastAsia="宋体" w:cs="宋体"/>
          <w:szCs w:val="21"/>
        </w:rPr>
        <w:t>8.2供应商不得与采购人就响应价格、响应方案等实质性内容进行磋商，也不得私下接触磋商小组成员。</w:t>
      </w:r>
    </w:p>
    <w:p>
      <w:pPr>
        <w:spacing w:line="360" w:lineRule="auto"/>
        <w:ind w:firstLine="480"/>
        <w:rPr>
          <w:rFonts w:ascii="宋体" w:hAnsi="宋体" w:eastAsia="宋体" w:cs="宋体"/>
          <w:szCs w:val="21"/>
        </w:rPr>
      </w:pPr>
      <w:r>
        <w:rPr>
          <w:rFonts w:hint="eastAsia" w:ascii="宋体" w:hAnsi="宋体" w:eastAsia="宋体" w:cs="宋体"/>
          <w:szCs w:val="21"/>
        </w:rPr>
        <w:t>8.3在确定成交供应商之前，供应商试图在响应文件审查、澄清、比较和评价时对磋商小组、采购人和采购代理机构施加任何影响都可能导致其响应无效。</w:t>
      </w:r>
    </w:p>
    <w:p>
      <w:pPr>
        <w:spacing w:line="360" w:lineRule="auto"/>
        <w:ind w:firstLine="480"/>
        <w:rPr>
          <w:rFonts w:ascii="宋体" w:hAnsi="宋体" w:eastAsia="宋体" w:cs="宋体"/>
          <w:szCs w:val="21"/>
        </w:rPr>
      </w:pPr>
      <w:r>
        <w:rPr>
          <w:rFonts w:hint="eastAsia" w:ascii="宋体" w:hAnsi="宋体" w:eastAsia="宋体" w:cs="宋体"/>
          <w:szCs w:val="21"/>
        </w:rPr>
        <w:t>8.4获得本磋商文件者，须履行本磋商项目下保密义务，不得将因本次磋商获得的信息向第三人外传，不得将磋商文件用作本次响应以外的任何用途。</w:t>
      </w:r>
    </w:p>
    <w:p>
      <w:pPr>
        <w:spacing w:line="360" w:lineRule="auto"/>
        <w:ind w:firstLine="480"/>
        <w:rPr>
          <w:rFonts w:ascii="宋体" w:hAnsi="宋体" w:eastAsia="宋体" w:cs="宋体"/>
          <w:szCs w:val="21"/>
        </w:rPr>
      </w:pPr>
      <w:r>
        <w:rPr>
          <w:rFonts w:hint="eastAsia" w:ascii="宋体" w:hAnsi="宋体" w:eastAsia="宋体" w:cs="宋体"/>
          <w:szCs w:val="21"/>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spacing w:line="360" w:lineRule="auto"/>
        <w:ind w:firstLine="480"/>
        <w:rPr>
          <w:rFonts w:ascii="宋体" w:hAnsi="宋体" w:eastAsia="宋体" w:cs="宋体"/>
          <w:szCs w:val="21"/>
        </w:rPr>
      </w:pPr>
      <w:r>
        <w:rPr>
          <w:rFonts w:hint="eastAsia" w:ascii="宋体" w:hAnsi="宋体" w:eastAsia="宋体" w:cs="宋体"/>
          <w:szCs w:val="21"/>
        </w:rPr>
        <w:t>8.6采购人或采购代理机构有权将供应商提供的所有资料向有关政府部门或询价小组披露。</w:t>
      </w:r>
    </w:p>
    <w:p>
      <w:pPr>
        <w:spacing w:line="360" w:lineRule="auto"/>
        <w:ind w:firstLine="480"/>
        <w:rPr>
          <w:rFonts w:ascii="宋体" w:hAnsi="宋体" w:eastAsia="宋体" w:cs="宋体"/>
          <w:szCs w:val="21"/>
        </w:rPr>
      </w:pPr>
      <w:r>
        <w:rPr>
          <w:rFonts w:hint="eastAsia" w:ascii="宋体" w:hAnsi="宋体" w:eastAsia="宋体" w:cs="宋体"/>
          <w:szCs w:val="21"/>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spacing w:line="360" w:lineRule="auto"/>
        <w:rPr>
          <w:rFonts w:ascii="宋体" w:hAnsi="宋体" w:eastAsia="宋体" w:cs="宋体"/>
          <w:szCs w:val="21"/>
        </w:rPr>
      </w:pPr>
      <w:r>
        <w:rPr>
          <w:rFonts w:hint="eastAsia" w:ascii="宋体" w:hAnsi="宋体" w:eastAsia="宋体" w:cs="宋体"/>
          <w:b/>
          <w:szCs w:val="21"/>
        </w:rPr>
        <w:t>9.语言文字以及度量衡单位</w:t>
      </w:r>
    </w:p>
    <w:p>
      <w:pPr>
        <w:spacing w:line="360" w:lineRule="auto"/>
        <w:ind w:firstLine="480"/>
        <w:rPr>
          <w:rFonts w:ascii="宋体" w:hAnsi="宋体" w:eastAsia="宋体" w:cs="宋体"/>
          <w:szCs w:val="21"/>
        </w:rPr>
      </w:pPr>
      <w:r>
        <w:rPr>
          <w:rFonts w:hint="eastAsia" w:ascii="宋体" w:hAnsi="宋体" w:eastAsia="宋体" w:cs="宋体"/>
          <w:szCs w:val="21"/>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spacing w:line="360" w:lineRule="auto"/>
        <w:ind w:firstLine="480"/>
        <w:rPr>
          <w:rFonts w:ascii="宋体" w:hAnsi="宋体" w:eastAsia="宋体" w:cs="宋体"/>
          <w:szCs w:val="21"/>
        </w:rPr>
      </w:pPr>
      <w:r>
        <w:rPr>
          <w:rFonts w:hint="eastAsia" w:ascii="宋体" w:hAnsi="宋体" w:eastAsia="宋体" w:cs="宋体"/>
          <w:szCs w:val="21"/>
        </w:rPr>
        <w:t>9.2除非磋商文件的技术规格中另有规定，供应商在响应文件中及其与采购人和采购代理机构的所有往来文件中的计量单位均应采用中华人民共和国法定计量单位。</w:t>
      </w:r>
    </w:p>
    <w:p>
      <w:pPr>
        <w:spacing w:line="360" w:lineRule="auto"/>
        <w:ind w:firstLine="480"/>
        <w:rPr>
          <w:rFonts w:ascii="宋体" w:hAnsi="宋体" w:eastAsia="宋体" w:cs="宋体"/>
          <w:szCs w:val="21"/>
        </w:rPr>
      </w:pPr>
      <w:r>
        <w:rPr>
          <w:rFonts w:hint="eastAsia" w:ascii="宋体" w:hAnsi="宋体" w:eastAsia="宋体" w:cs="宋体"/>
          <w:szCs w:val="21"/>
        </w:rPr>
        <w:t>9.3供应商所提供的货物和服务均应以人民币报价，货币单位：元。</w:t>
      </w:r>
    </w:p>
    <w:p>
      <w:pPr>
        <w:spacing w:line="360" w:lineRule="auto"/>
        <w:rPr>
          <w:rFonts w:ascii="宋体" w:hAnsi="宋体" w:eastAsia="宋体" w:cs="宋体"/>
          <w:szCs w:val="21"/>
        </w:rPr>
      </w:pPr>
      <w:r>
        <w:rPr>
          <w:rFonts w:hint="eastAsia" w:ascii="宋体" w:hAnsi="宋体" w:eastAsia="宋体" w:cs="宋体"/>
          <w:b/>
          <w:szCs w:val="21"/>
        </w:rPr>
        <w:t>10. 现场踏勘（如有）</w:t>
      </w:r>
    </w:p>
    <w:p>
      <w:pPr>
        <w:spacing w:line="360" w:lineRule="auto"/>
        <w:ind w:firstLine="480"/>
        <w:rPr>
          <w:rFonts w:ascii="宋体" w:hAnsi="宋体" w:eastAsia="宋体" w:cs="宋体"/>
          <w:szCs w:val="21"/>
        </w:rPr>
      </w:pPr>
      <w:r>
        <w:rPr>
          <w:rFonts w:hint="eastAsia" w:ascii="宋体" w:hAnsi="宋体" w:eastAsia="宋体" w:cs="宋体"/>
          <w:szCs w:val="21"/>
        </w:rPr>
        <w:t>10.1磋商文件规定组织踏勘现场的，采购人按磋商文件规定的时间、地点组织供应商踏勘项目现场。</w:t>
      </w:r>
    </w:p>
    <w:p>
      <w:pPr>
        <w:spacing w:line="360" w:lineRule="auto"/>
        <w:ind w:firstLine="480"/>
        <w:rPr>
          <w:rFonts w:ascii="宋体" w:hAnsi="宋体" w:eastAsia="宋体" w:cs="宋体"/>
          <w:szCs w:val="21"/>
        </w:rPr>
      </w:pPr>
      <w:r>
        <w:rPr>
          <w:rFonts w:hint="eastAsia" w:ascii="宋体" w:hAnsi="宋体" w:eastAsia="宋体" w:cs="宋体"/>
          <w:szCs w:val="21"/>
        </w:rPr>
        <w:t>10.2供应商自行承担踏勘现场发生的责任、风险和自身费用。</w:t>
      </w:r>
    </w:p>
    <w:p>
      <w:pPr>
        <w:spacing w:line="360" w:lineRule="auto"/>
        <w:ind w:firstLine="480"/>
        <w:rPr>
          <w:rFonts w:ascii="宋体" w:hAnsi="宋体" w:eastAsia="宋体" w:cs="宋体"/>
          <w:szCs w:val="21"/>
        </w:rPr>
      </w:pPr>
      <w:r>
        <w:rPr>
          <w:rFonts w:hint="eastAsia" w:ascii="宋体" w:hAnsi="宋体" w:eastAsia="宋体" w:cs="宋体"/>
          <w:szCs w:val="21"/>
        </w:rPr>
        <w:t>10.3采购人在踏勘现场中介绍的资料和数据等，不构成对磋商文件的修改或不作为供应商编制响应文件的依据。</w:t>
      </w:r>
    </w:p>
    <w:p>
      <w:pPr>
        <w:spacing w:line="360" w:lineRule="auto"/>
        <w:ind w:firstLine="480"/>
        <w:rPr>
          <w:rFonts w:ascii="宋体" w:hAnsi="宋体" w:eastAsia="宋体" w:cs="宋体"/>
          <w:szCs w:val="21"/>
        </w:rPr>
      </w:pPr>
    </w:p>
    <w:p>
      <w:pPr>
        <w:spacing w:line="360" w:lineRule="auto"/>
        <w:rPr>
          <w:rFonts w:ascii="宋体" w:hAnsi="宋体" w:eastAsia="宋体" w:cs="宋体"/>
          <w:b/>
          <w:sz w:val="24"/>
        </w:rPr>
      </w:pPr>
      <w:r>
        <w:rPr>
          <w:rFonts w:hint="eastAsia" w:ascii="宋体" w:hAnsi="宋体" w:eastAsia="宋体" w:cs="宋体"/>
          <w:b/>
          <w:sz w:val="24"/>
        </w:rPr>
        <w:t>四、磋商文件的澄清和修改</w:t>
      </w:r>
    </w:p>
    <w:p>
      <w:pPr>
        <w:spacing w:line="360" w:lineRule="auto"/>
        <w:ind w:firstLine="480"/>
        <w:rPr>
          <w:rFonts w:ascii="宋体" w:hAnsi="宋体" w:eastAsia="宋体" w:cs="宋体"/>
          <w:szCs w:val="21"/>
        </w:rPr>
      </w:pPr>
      <w:r>
        <w:rPr>
          <w:rFonts w:hint="eastAsia" w:ascii="宋体" w:hAnsi="宋体" w:eastAsia="宋体" w:cs="宋体"/>
          <w:szCs w:val="21"/>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spacing w:line="360" w:lineRule="auto"/>
        <w:ind w:firstLine="480"/>
        <w:rPr>
          <w:rFonts w:ascii="宋体" w:hAnsi="宋体" w:eastAsia="宋体" w:cs="宋体"/>
          <w:szCs w:val="21"/>
        </w:rPr>
      </w:pPr>
      <w:r>
        <w:rPr>
          <w:rFonts w:hint="eastAsia" w:ascii="宋体" w:hAnsi="宋体" w:eastAsia="宋体" w:cs="宋体"/>
          <w:szCs w:val="21"/>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spacing w:line="360" w:lineRule="auto"/>
        <w:ind w:firstLine="480"/>
        <w:rPr>
          <w:rFonts w:ascii="宋体" w:hAnsi="宋体" w:eastAsia="宋体" w:cs="宋体"/>
          <w:szCs w:val="21"/>
        </w:rPr>
      </w:pPr>
      <w:r>
        <w:rPr>
          <w:rFonts w:hint="eastAsia" w:ascii="宋体" w:hAnsi="宋体" w:eastAsia="宋体" w:cs="宋体"/>
          <w:szCs w:val="21"/>
        </w:rPr>
        <w:t>3.如更正公告有重新发布磋商文件的，供应商应按最新发布的磋商文件制作响应文件。</w:t>
      </w:r>
    </w:p>
    <w:p>
      <w:pPr>
        <w:spacing w:line="360" w:lineRule="auto"/>
        <w:ind w:firstLine="480"/>
        <w:rPr>
          <w:rFonts w:ascii="宋体" w:hAnsi="宋体" w:eastAsia="宋体" w:cs="宋体"/>
          <w:szCs w:val="21"/>
        </w:rPr>
      </w:pPr>
      <w:r>
        <w:rPr>
          <w:rFonts w:hint="eastAsia" w:ascii="宋体" w:hAnsi="宋体" w:eastAsia="宋体" w:cs="宋体"/>
          <w:szCs w:val="21"/>
        </w:rPr>
        <w:t>4.供应商在规定的时间内未对磋商文件提出疑问、质疑或要求澄清的，将视其为无异议。对磋商文件中描述有歧义或前后不一致的地方，磋商小组有权进行评判，但对同一条款的评判应适用于每个供应商。</w:t>
      </w:r>
    </w:p>
    <w:p>
      <w:pPr>
        <w:spacing w:line="360" w:lineRule="auto"/>
        <w:ind w:firstLine="480"/>
        <w:rPr>
          <w:rFonts w:ascii="宋体" w:hAnsi="宋体" w:eastAsia="宋体" w:cs="宋体"/>
          <w:szCs w:val="21"/>
        </w:rPr>
      </w:pPr>
    </w:p>
    <w:p>
      <w:pPr>
        <w:spacing w:line="360" w:lineRule="auto"/>
        <w:rPr>
          <w:rFonts w:ascii="宋体" w:hAnsi="宋体" w:eastAsia="宋体" w:cs="宋体"/>
          <w:b/>
          <w:sz w:val="24"/>
        </w:rPr>
      </w:pPr>
      <w:r>
        <w:rPr>
          <w:rFonts w:hint="eastAsia" w:ascii="宋体" w:hAnsi="宋体" w:eastAsia="宋体" w:cs="宋体"/>
          <w:b/>
          <w:sz w:val="24"/>
        </w:rPr>
        <w:t>五、响应要求</w:t>
      </w:r>
    </w:p>
    <w:p>
      <w:pPr>
        <w:spacing w:line="360" w:lineRule="auto"/>
        <w:rPr>
          <w:rFonts w:ascii="宋体" w:hAnsi="宋体" w:eastAsia="宋体" w:cs="宋体"/>
          <w:szCs w:val="21"/>
        </w:rPr>
      </w:pPr>
      <w:r>
        <w:rPr>
          <w:rFonts w:hint="eastAsia" w:ascii="宋体" w:hAnsi="宋体" w:eastAsia="宋体" w:cs="宋体"/>
          <w:b/>
          <w:szCs w:val="21"/>
        </w:rPr>
        <w:t>1.响应登记</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本项目只接受正式购买磋商文件的供应商参与磋商，未购买磋商文件的供应商，其响应资格将被视为无效。</w:t>
      </w:r>
    </w:p>
    <w:p>
      <w:pPr>
        <w:spacing w:line="360" w:lineRule="auto"/>
        <w:rPr>
          <w:rFonts w:ascii="宋体" w:hAnsi="宋体" w:eastAsia="宋体" w:cs="宋体"/>
          <w:szCs w:val="21"/>
        </w:rPr>
      </w:pPr>
      <w:r>
        <w:rPr>
          <w:rFonts w:hint="eastAsia" w:ascii="宋体" w:hAnsi="宋体" w:eastAsia="宋体" w:cs="宋体"/>
          <w:b/>
          <w:szCs w:val="21"/>
        </w:rPr>
        <w:t>2.响应文件的制作</w:t>
      </w:r>
    </w:p>
    <w:p>
      <w:pPr>
        <w:spacing w:line="360" w:lineRule="auto"/>
        <w:ind w:firstLine="480"/>
        <w:rPr>
          <w:rFonts w:ascii="宋体" w:hAnsi="宋体" w:eastAsia="宋体" w:cs="宋体"/>
          <w:szCs w:val="21"/>
        </w:rPr>
      </w:pPr>
      <w:r>
        <w:rPr>
          <w:rFonts w:hint="eastAsia" w:ascii="宋体" w:hAnsi="宋体" w:eastAsia="宋体" w:cs="宋体"/>
          <w:szCs w:val="21"/>
        </w:rPr>
        <w:t>2.1响应文件格式要求详见第六章说明。关于磋商报价说明如下：</w:t>
      </w:r>
    </w:p>
    <w:p>
      <w:pPr>
        <w:spacing w:line="360" w:lineRule="auto"/>
        <w:ind w:firstLine="480"/>
        <w:rPr>
          <w:rFonts w:ascii="宋体" w:hAnsi="宋体" w:eastAsia="宋体" w:cs="宋体"/>
          <w:szCs w:val="21"/>
        </w:rPr>
      </w:pPr>
      <w:r>
        <w:rPr>
          <w:rFonts w:hint="eastAsia" w:ascii="宋体" w:hAnsi="宋体" w:eastAsia="宋体" w:cs="宋体"/>
          <w:szCs w:val="21"/>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spacing w:line="360" w:lineRule="auto"/>
        <w:ind w:firstLine="480"/>
        <w:rPr>
          <w:rFonts w:ascii="宋体" w:hAnsi="宋体" w:eastAsia="宋体" w:cs="宋体"/>
          <w:szCs w:val="21"/>
        </w:rPr>
      </w:pPr>
      <w:r>
        <w:rPr>
          <w:rFonts w:hint="eastAsia" w:ascii="宋体" w:hAnsi="宋体" w:eastAsia="宋体" w:cs="宋体"/>
          <w:szCs w:val="21"/>
        </w:rPr>
        <w:t>（2）磋商报价包括本项目采购需求和投入使用的所有费用，包括但不限于主件、标准附件、备品备件、施工、服务、专用工具、安装、调试、检验、培训、运输、保险、税款等。</w:t>
      </w:r>
    </w:p>
    <w:p>
      <w:pPr>
        <w:spacing w:line="360" w:lineRule="auto"/>
        <w:ind w:firstLine="480"/>
        <w:rPr>
          <w:rFonts w:ascii="宋体" w:hAnsi="宋体" w:eastAsia="宋体" w:cs="宋体"/>
          <w:szCs w:val="21"/>
        </w:rPr>
      </w:pPr>
      <w:r>
        <w:rPr>
          <w:rFonts w:hint="eastAsia" w:ascii="宋体" w:hAnsi="宋体" w:eastAsia="宋体" w:cs="宋体"/>
          <w:szCs w:val="21"/>
        </w:rPr>
        <w:t>（3）磋商报价不得有选择性报价和附有条件的报价，否则将导致响应无效。</w:t>
      </w:r>
    </w:p>
    <w:p>
      <w:pPr>
        <w:spacing w:line="360" w:lineRule="auto"/>
        <w:ind w:firstLine="480"/>
        <w:rPr>
          <w:rFonts w:ascii="宋体" w:hAnsi="宋体" w:eastAsia="宋体" w:cs="宋体"/>
          <w:szCs w:val="21"/>
        </w:rPr>
      </w:pPr>
      <w:r>
        <w:rPr>
          <w:rFonts w:hint="eastAsia" w:ascii="宋体" w:hAnsi="宋体" w:eastAsia="宋体" w:cs="宋体"/>
          <w:szCs w:val="21"/>
        </w:rPr>
        <w:t>2.3如有对多个采购包响应的，要对每个采购包独立制作响应文件。</w:t>
      </w:r>
    </w:p>
    <w:p>
      <w:pPr>
        <w:spacing w:line="360" w:lineRule="auto"/>
        <w:ind w:firstLine="480"/>
        <w:rPr>
          <w:rFonts w:ascii="宋体" w:hAnsi="宋体" w:eastAsia="宋体" w:cs="宋体"/>
          <w:szCs w:val="21"/>
        </w:rPr>
      </w:pPr>
      <w:r>
        <w:rPr>
          <w:rFonts w:hint="eastAsia" w:ascii="宋体" w:hAnsi="宋体" w:eastAsia="宋体" w:cs="宋体"/>
          <w:szCs w:val="21"/>
        </w:rPr>
        <w:t>2.4供应商不得将同一个项目或同一个采购包的内容拆开响应，否则其报价将被视为非实质性响应。</w:t>
      </w:r>
    </w:p>
    <w:p>
      <w:pPr>
        <w:spacing w:line="360" w:lineRule="auto"/>
        <w:ind w:firstLine="480"/>
        <w:rPr>
          <w:rFonts w:ascii="宋体" w:hAnsi="宋体" w:eastAsia="宋体" w:cs="宋体"/>
          <w:szCs w:val="21"/>
        </w:rPr>
      </w:pPr>
      <w:r>
        <w:rPr>
          <w:rFonts w:hint="eastAsia" w:ascii="宋体" w:hAnsi="宋体" w:eastAsia="宋体" w:cs="宋体"/>
          <w:szCs w:val="21"/>
        </w:rPr>
        <w:t>2.5供应商须对磋商文件的对应要求给予唯一的实质性响应，否则将视为不响应。</w:t>
      </w:r>
    </w:p>
    <w:p>
      <w:pPr>
        <w:spacing w:line="360" w:lineRule="auto"/>
        <w:ind w:firstLine="480"/>
        <w:rPr>
          <w:rFonts w:ascii="宋体" w:hAnsi="宋体" w:eastAsia="宋体" w:cs="宋体"/>
          <w:szCs w:val="21"/>
        </w:rPr>
      </w:pPr>
      <w:r>
        <w:rPr>
          <w:rFonts w:hint="eastAsia" w:ascii="宋体" w:hAnsi="宋体" w:eastAsia="宋体" w:cs="宋体"/>
          <w:szCs w:val="21"/>
        </w:rPr>
        <w:t>2.6磋商文件中，凡标有“★”的地方均为实质性响应条款，供应商若有一项带“★”的条款未响应或不满足，将按无效响应处理。</w:t>
      </w:r>
    </w:p>
    <w:p>
      <w:pPr>
        <w:spacing w:line="360" w:lineRule="auto"/>
        <w:ind w:firstLine="480"/>
        <w:rPr>
          <w:rFonts w:ascii="宋体" w:hAnsi="宋体" w:eastAsia="宋体" w:cs="宋体"/>
          <w:szCs w:val="21"/>
        </w:rPr>
      </w:pPr>
      <w:r>
        <w:rPr>
          <w:rFonts w:hint="eastAsia" w:ascii="宋体" w:hAnsi="宋体" w:eastAsia="宋体" w:cs="宋体"/>
          <w:szCs w:val="21"/>
        </w:rPr>
        <w:t>2.7供应商必须按磋商文件指定的格式填写各种报价，各报价应计算正确。除在磋商文件另有规定外（如：报折扣、报优惠率等），计量单位应使用中华人民共和国法定计量单位，以人民币填报所有报价。</w:t>
      </w:r>
    </w:p>
    <w:p>
      <w:pPr>
        <w:spacing w:line="360" w:lineRule="auto"/>
        <w:ind w:firstLine="480"/>
        <w:rPr>
          <w:rFonts w:ascii="宋体" w:hAnsi="宋体" w:eastAsia="宋体" w:cs="宋体"/>
          <w:szCs w:val="21"/>
        </w:rPr>
      </w:pPr>
      <w:r>
        <w:rPr>
          <w:rFonts w:hint="eastAsia" w:ascii="宋体" w:hAnsi="宋体" w:eastAsia="宋体" w:cs="宋体"/>
          <w:szCs w:val="21"/>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spacing w:line="360" w:lineRule="auto"/>
        <w:ind w:firstLine="480"/>
        <w:rPr>
          <w:rFonts w:ascii="宋体" w:hAnsi="宋体" w:eastAsia="宋体" w:cs="宋体"/>
          <w:szCs w:val="21"/>
        </w:rPr>
      </w:pPr>
      <w:r>
        <w:rPr>
          <w:rFonts w:hint="eastAsia" w:ascii="宋体" w:hAnsi="宋体" w:eastAsia="宋体" w:cs="宋体"/>
          <w:szCs w:val="21"/>
        </w:rPr>
        <w:t>2.9供应商应按磋商文件的规定及附件要求的内容和格式完整地填写和提供资料。供应商必须对响应文件所提供的全部资料的真实性承担法律责任，并无条件接受采购人对其中任何资料进行核实（核对原件）的要求。采购人核对发现有不一致或供应商无正当理由不按时提供原件的，应当书面知会代理机构，并书面报告本级人民政府财政部门。</w:t>
      </w:r>
    </w:p>
    <w:p>
      <w:pPr>
        <w:spacing w:line="360" w:lineRule="auto"/>
        <w:rPr>
          <w:rFonts w:ascii="宋体" w:hAnsi="宋体" w:eastAsia="宋体" w:cs="宋体"/>
          <w:szCs w:val="21"/>
        </w:rPr>
      </w:pPr>
      <w:r>
        <w:rPr>
          <w:rFonts w:hint="eastAsia" w:ascii="宋体" w:hAnsi="宋体" w:eastAsia="宋体" w:cs="宋体"/>
          <w:b/>
          <w:szCs w:val="21"/>
        </w:rPr>
        <w:t>3.响应文件的提交</w:t>
      </w:r>
    </w:p>
    <w:p>
      <w:pPr>
        <w:spacing w:line="360" w:lineRule="auto"/>
        <w:ind w:firstLine="480"/>
        <w:rPr>
          <w:rFonts w:ascii="宋体" w:hAnsi="宋体" w:eastAsia="宋体" w:cs="宋体"/>
          <w:szCs w:val="21"/>
        </w:rPr>
      </w:pPr>
      <w:r>
        <w:rPr>
          <w:rFonts w:hint="eastAsia" w:ascii="宋体" w:hAnsi="宋体" w:eastAsia="宋体" w:cs="宋体"/>
          <w:szCs w:val="21"/>
        </w:rPr>
        <w:t>3.1在响应文件提交截止时间前，供应商须将响应文件递交到采购代理机构指定地点。</w:t>
      </w:r>
    </w:p>
    <w:p>
      <w:pPr>
        <w:spacing w:line="360" w:lineRule="auto"/>
        <w:ind w:firstLine="480"/>
        <w:rPr>
          <w:rFonts w:ascii="宋体" w:hAnsi="宋体" w:eastAsia="宋体" w:cs="宋体"/>
          <w:szCs w:val="21"/>
        </w:rPr>
      </w:pPr>
      <w:r>
        <w:rPr>
          <w:rFonts w:hint="eastAsia" w:ascii="宋体" w:hAnsi="宋体" w:eastAsia="宋体" w:cs="宋体"/>
          <w:szCs w:val="21"/>
        </w:rPr>
        <w:t>3.2代理机构对因不可抗力事件造成的响应文件的损坏、丢失的，不承担责任。</w:t>
      </w:r>
    </w:p>
    <w:p>
      <w:pPr>
        <w:spacing w:line="360" w:lineRule="auto"/>
        <w:ind w:firstLine="480"/>
        <w:rPr>
          <w:rFonts w:ascii="宋体" w:hAnsi="宋体" w:eastAsia="宋体" w:cs="宋体"/>
          <w:szCs w:val="21"/>
        </w:rPr>
      </w:pPr>
      <w:r>
        <w:rPr>
          <w:rFonts w:hint="eastAsia" w:ascii="宋体" w:hAnsi="宋体" w:eastAsia="宋体" w:cs="宋体"/>
          <w:szCs w:val="21"/>
        </w:rPr>
        <w:t>3.3出现下述情形之一，按无效响应处理：</w:t>
      </w:r>
    </w:p>
    <w:p>
      <w:pPr>
        <w:spacing w:line="360" w:lineRule="auto"/>
        <w:ind w:firstLine="48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zh-CN"/>
        </w:rPr>
        <w:t>在响应截止时间后逾期或未在指定地点递交响应文件的</w:t>
      </w:r>
      <w:r>
        <w:rPr>
          <w:rFonts w:hint="eastAsia" w:ascii="宋体" w:hAnsi="宋体" w:eastAsia="宋体" w:cs="宋体"/>
          <w:szCs w:val="21"/>
        </w:rPr>
        <w:t>。</w:t>
      </w:r>
    </w:p>
    <w:p>
      <w:pPr>
        <w:spacing w:line="360" w:lineRule="auto"/>
        <w:ind w:firstLine="480"/>
        <w:rPr>
          <w:rFonts w:ascii="宋体" w:hAnsi="宋体" w:eastAsia="宋体" w:cs="宋体"/>
          <w:szCs w:val="21"/>
        </w:rPr>
      </w:pPr>
      <w:r>
        <w:rPr>
          <w:rFonts w:hint="eastAsia" w:ascii="宋体" w:hAnsi="宋体" w:eastAsia="宋体" w:cs="宋体"/>
          <w:szCs w:val="21"/>
        </w:rPr>
        <w:t>（2）响应文件未按响应格式中注明需签字盖章的要求进行签名和加盖印章，或签名或印章不完整的。</w:t>
      </w:r>
    </w:p>
    <w:p>
      <w:pPr>
        <w:spacing w:line="360" w:lineRule="auto"/>
        <w:rPr>
          <w:rFonts w:ascii="宋体" w:hAnsi="宋体" w:eastAsia="宋体" w:cs="宋体"/>
          <w:szCs w:val="21"/>
        </w:rPr>
      </w:pPr>
      <w:r>
        <w:rPr>
          <w:rFonts w:hint="eastAsia" w:ascii="宋体" w:hAnsi="宋体" w:eastAsia="宋体" w:cs="宋体"/>
          <w:b/>
          <w:szCs w:val="21"/>
        </w:rPr>
        <w:t>4.响应文件的修改、撤回与撤销</w:t>
      </w:r>
    </w:p>
    <w:p>
      <w:pPr>
        <w:spacing w:line="360" w:lineRule="auto"/>
        <w:ind w:firstLine="480"/>
        <w:rPr>
          <w:rFonts w:ascii="宋体" w:hAnsi="宋体" w:eastAsia="宋体" w:cs="宋体"/>
          <w:szCs w:val="21"/>
        </w:rPr>
      </w:pPr>
      <w:r>
        <w:rPr>
          <w:rFonts w:hint="eastAsia" w:ascii="宋体" w:hAnsi="宋体" w:eastAsia="宋体" w:cs="宋体"/>
          <w:szCs w:val="21"/>
        </w:rPr>
        <w:t>4.1在提交响应文件截止时间前，供应商可以修改或撤回未解密的响应文件，并于提交响应文件截止时间前将修改后的响应文件重新递交，到达响应文件提交截止时间后，将不允许修改或撤回。</w:t>
      </w:r>
    </w:p>
    <w:p>
      <w:pPr>
        <w:spacing w:line="360" w:lineRule="auto"/>
        <w:ind w:firstLine="480"/>
        <w:rPr>
          <w:rFonts w:ascii="宋体" w:hAnsi="宋体" w:eastAsia="宋体" w:cs="宋体"/>
          <w:szCs w:val="21"/>
        </w:rPr>
      </w:pPr>
      <w:r>
        <w:rPr>
          <w:rFonts w:hint="eastAsia" w:ascii="宋体" w:hAnsi="宋体" w:eastAsia="宋体" w:cs="宋体"/>
          <w:szCs w:val="21"/>
        </w:rPr>
        <w:t>4.2在提交响应文件截止时间后，供应商不得补充、修改和更换响应文件。</w:t>
      </w:r>
    </w:p>
    <w:p>
      <w:pPr>
        <w:spacing w:line="360" w:lineRule="auto"/>
        <w:rPr>
          <w:rFonts w:ascii="宋体" w:hAnsi="宋体" w:eastAsia="宋体" w:cs="宋体"/>
          <w:szCs w:val="21"/>
        </w:rPr>
      </w:pPr>
      <w:r>
        <w:rPr>
          <w:rFonts w:hint="eastAsia" w:ascii="宋体" w:hAnsi="宋体" w:eastAsia="宋体" w:cs="宋体"/>
          <w:b/>
          <w:szCs w:val="21"/>
        </w:rPr>
        <w:t>5.响应文件的开封</w:t>
      </w:r>
    </w:p>
    <w:p>
      <w:pPr>
        <w:spacing w:line="360" w:lineRule="auto"/>
        <w:ind w:firstLine="480"/>
        <w:rPr>
          <w:rFonts w:ascii="宋体" w:hAnsi="宋体" w:eastAsia="宋体" w:cs="宋体"/>
          <w:szCs w:val="21"/>
        </w:rPr>
      </w:pPr>
      <w:r>
        <w:rPr>
          <w:rFonts w:hint="eastAsia" w:ascii="宋体" w:hAnsi="宋体" w:eastAsia="宋体" w:cs="宋体"/>
          <w:szCs w:val="21"/>
          <w:lang w:val="zh-CN"/>
        </w:rPr>
        <w:t>递交响应文件截止时间后，将由供应商或者其推选的代表检查响应文件的密封情况；经确认无误后，由采购人或者采购代理机构工作人员当众拆封，宣布供应商名称和磋商文件规定的需要宣布的其他内容。供应商不足3家的，不得开封。</w:t>
      </w:r>
    </w:p>
    <w:p>
      <w:pPr>
        <w:spacing w:line="360" w:lineRule="auto"/>
        <w:rPr>
          <w:rFonts w:ascii="宋体" w:hAnsi="宋体" w:eastAsia="宋体" w:cs="宋体"/>
          <w:szCs w:val="21"/>
        </w:rPr>
      </w:pPr>
      <w:r>
        <w:rPr>
          <w:rFonts w:hint="eastAsia" w:ascii="宋体" w:hAnsi="宋体" w:eastAsia="宋体" w:cs="宋体"/>
          <w:b/>
          <w:szCs w:val="21"/>
        </w:rPr>
        <w:t>6.响应保证金</w:t>
      </w:r>
    </w:p>
    <w:p>
      <w:pPr>
        <w:spacing w:line="360" w:lineRule="auto"/>
        <w:ind w:firstLine="480"/>
        <w:rPr>
          <w:rFonts w:ascii="宋体" w:hAnsi="宋体" w:eastAsia="宋体" w:cs="宋体"/>
          <w:szCs w:val="21"/>
        </w:rPr>
      </w:pPr>
      <w:r>
        <w:rPr>
          <w:rFonts w:hint="eastAsia" w:ascii="宋体" w:hAnsi="宋体" w:eastAsia="宋体" w:cs="宋体"/>
          <w:szCs w:val="21"/>
        </w:rPr>
        <w:t>6.1响应保证金的缴纳</w:t>
      </w:r>
    </w:p>
    <w:p>
      <w:pPr>
        <w:spacing w:line="360" w:lineRule="auto"/>
        <w:ind w:firstLine="480"/>
        <w:rPr>
          <w:rFonts w:ascii="宋体" w:hAnsi="宋体" w:eastAsia="宋体" w:cs="宋体"/>
          <w:szCs w:val="21"/>
        </w:rPr>
      </w:pPr>
      <w:r>
        <w:rPr>
          <w:rFonts w:hint="eastAsia" w:ascii="宋体" w:hAnsi="宋体" w:eastAsia="宋体" w:cs="宋体"/>
          <w:szCs w:val="21"/>
        </w:rPr>
        <w:t>供应商在提交响应文件的同时，应按供应商须知前附表规定的金额和缴纳要求缴纳响应保证金，并作为其响应文件的组成部分。</w:t>
      </w:r>
    </w:p>
    <w:p>
      <w:pPr>
        <w:spacing w:line="360" w:lineRule="auto"/>
        <w:ind w:firstLine="480"/>
        <w:rPr>
          <w:rFonts w:ascii="宋体" w:hAnsi="宋体" w:eastAsia="宋体" w:cs="宋体"/>
          <w:szCs w:val="21"/>
        </w:rPr>
      </w:pPr>
      <w:r>
        <w:rPr>
          <w:rFonts w:hint="eastAsia" w:ascii="宋体" w:hAnsi="宋体" w:eastAsia="宋体" w:cs="宋体"/>
          <w:szCs w:val="21"/>
        </w:rPr>
        <w:t>如采用转账、支票、本票、汇票形式提交的，响应保证金从供应商基本账户递交，由肇庆德力招标代理有限公司代收。具体操作要求详见肇庆德力招标代理有限公司有关指引，递交事宜请自行咨询肇庆德力招标代理有限公司；请各供应商在响应文件递交截止时间前按须知前附表规定的金额递交至肇庆德力招标代理有限公司，到账情况以开启时肇庆德力招标代理有限公司查询的信息为准。</w:t>
      </w:r>
    </w:p>
    <w:p>
      <w:pPr>
        <w:spacing w:line="360" w:lineRule="auto"/>
        <w:ind w:firstLine="480"/>
        <w:rPr>
          <w:rFonts w:ascii="宋体" w:hAnsi="宋体" w:eastAsia="宋体" w:cs="宋体"/>
          <w:szCs w:val="21"/>
        </w:rPr>
      </w:pPr>
      <w:r>
        <w:rPr>
          <w:rFonts w:hint="eastAsia" w:ascii="宋体" w:hAnsi="宋体" w:eastAsia="宋体" w:cs="宋体"/>
          <w:szCs w:val="21"/>
        </w:rPr>
        <w:t>如采用金融机构、专业担保机构开具的响应保函、响应保证保险函等形式提交响应保证金的，响应保函或响应保证保险函须开具给采购人（保险受益人须为采购人），并与响应文件一同递交。</w:t>
      </w:r>
    </w:p>
    <w:p>
      <w:pPr>
        <w:spacing w:line="360" w:lineRule="auto"/>
        <w:ind w:firstLine="480"/>
        <w:rPr>
          <w:rFonts w:ascii="宋体" w:hAnsi="宋体" w:eastAsia="宋体" w:cs="宋体"/>
          <w:szCs w:val="21"/>
        </w:rPr>
      </w:pPr>
      <w:r>
        <w:rPr>
          <w:rFonts w:hint="eastAsia" w:ascii="宋体" w:hAnsi="宋体" w:eastAsia="宋体" w:cs="宋体"/>
          <w:szCs w:val="21"/>
        </w:rPr>
        <w:t>6.2响应保证金的退还：</w:t>
      </w:r>
    </w:p>
    <w:p>
      <w:pPr>
        <w:spacing w:line="360" w:lineRule="auto"/>
        <w:ind w:firstLine="480"/>
        <w:rPr>
          <w:rFonts w:ascii="宋体" w:hAnsi="宋体" w:eastAsia="宋体" w:cs="宋体"/>
          <w:szCs w:val="21"/>
        </w:rPr>
      </w:pPr>
      <w:r>
        <w:rPr>
          <w:rFonts w:hint="eastAsia" w:ascii="宋体" w:hAnsi="宋体" w:eastAsia="宋体" w:cs="宋体"/>
          <w:szCs w:val="21"/>
        </w:rPr>
        <w:t>（1）供应商在递交响应文件截止时间前放弃响应的，自所投采购包结果公告发出后5个工作日内退还。</w:t>
      </w:r>
    </w:p>
    <w:p>
      <w:pPr>
        <w:spacing w:line="360" w:lineRule="auto"/>
        <w:ind w:firstLine="480"/>
        <w:rPr>
          <w:rFonts w:ascii="宋体" w:hAnsi="宋体" w:eastAsia="宋体" w:cs="宋体"/>
          <w:szCs w:val="21"/>
        </w:rPr>
      </w:pPr>
      <w:r>
        <w:rPr>
          <w:rFonts w:hint="eastAsia" w:ascii="宋体" w:hAnsi="宋体" w:eastAsia="宋体" w:cs="宋体"/>
          <w:szCs w:val="21"/>
        </w:rPr>
        <w:t>（2）未成交的供应商保证金，在成交供应商发出后5个工作日内原额退还。</w:t>
      </w:r>
    </w:p>
    <w:p>
      <w:pPr>
        <w:spacing w:line="360" w:lineRule="auto"/>
        <w:ind w:firstLine="480"/>
        <w:rPr>
          <w:rFonts w:ascii="宋体" w:hAnsi="宋体" w:eastAsia="宋体" w:cs="宋体"/>
          <w:szCs w:val="21"/>
        </w:rPr>
      </w:pPr>
      <w:r>
        <w:rPr>
          <w:rFonts w:hint="eastAsia" w:ascii="宋体" w:hAnsi="宋体" w:eastAsia="宋体" w:cs="宋体"/>
          <w:szCs w:val="21"/>
        </w:rPr>
        <w:t>（3）成交供应商的响应保证金,在成交供应商与采购人签订采购合同后5个工作日内原额退还。</w:t>
      </w:r>
    </w:p>
    <w:p>
      <w:pPr>
        <w:spacing w:line="360" w:lineRule="auto"/>
        <w:ind w:firstLine="480"/>
        <w:rPr>
          <w:rFonts w:ascii="宋体" w:hAnsi="宋体" w:eastAsia="宋体" w:cs="宋体"/>
          <w:szCs w:val="21"/>
        </w:rPr>
      </w:pPr>
      <w:r>
        <w:rPr>
          <w:rFonts w:hint="eastAsia" w:ascii="宋体" w:hAnsi="宋体" w:eastAsia="宋体" w:cs="宋体"/>
          <w:szCs w:val="21"/>
        </w:rPr>
        <w:t>备注：但因供应商自身原因导致无法及时退还的除外。</w:t>
      </w:r>
    </w:p>
    <w:p>
      <w:pPr>
        <w:spacing w:line="360" w:lineRule="auto"/>
        <w:ind w:firstLine="480"/>
        <w:rPr>
          <w:rFonts w:ascii="宋体" w:hAnsi="宋体" w:eastAsia="宋体" w:cs="宋体"/>
          <w:szCs w:val="21"/>
        </w:rPr>
      </w:pPr>
      <w:r>
        <w:rPr>
          <w:rFonts w:hint="eastAsia" w:ascii="宋体" w:hAnsi="宋体" w:eastAsia="宋体" w:cs="宋体"/>
          <w:szCs w:val="21"/>
        </w:rPr>
        <w:t>6.3有下列情形之一的，响应保证金将不予退还并上缴国库：</w:t>
      </w:r>
    </w:p>
    <w:p>
      <w:pPr>
        <w:spacing w:line="360" w:lineRule="auto"/>
        <w:ind w:firstLine="480"/>
        <w:rPr>
          <w:rFonts w:ascii="宋体" w:hAnsi="宋体" w:eastAsia="宋体" w:cs="宋体"/>
          <w:szCs w:val="21"/>
        </w:rPr>
      </w:pPr>
      <w:r>
        <w:rPr>
          <w:rFonts w:hint="eastAsia" w:ascii="宋体" w:hAnsi="宋体" w:eastAsia="宋体" w:cs="宋体"/>
          <w:szCs w:val="21"/>
        </w:rPr>
        <w:t>（1）提供虚假材料谋取成交的；</w:t>
      </w:r>
    </w:p>
    <w:p>
      <w:pPr>
        <w:spacing w:line="360" w:lineRule="auto"/>
        <w:ind w:firstLine="480"/>
        <w:rPr>
          <w:rFonts w:ascii="宋体" w:hAnsi="宋体" w:eastAsia="宋体" w:cs="宋体"/>
          <w:szCs w:val="21"/>
        </w:rPr>
      </w:pPr>
      <w:r>
        <w:rPr>
          <w:rFonts w:hint="eastAsia" w:ascii="宋体" w:hAnsi="宋体" w:eastAsia="宋体" w:cs="宋体"/>
          <w:szCs w:val="21"/>
        </w:rPr>
        <w:t>（2）供应商在磋商文件规定的响应有效期内撤销其响应；</w:t>
      </w:r>
    </w:p>
    <w:p>
      <w:pPr>
        <w:spacing w:line="360" w:lineRule="auto"/>
        <w:ind w:firstLine="480"/>
        <w:rPr>
          <w:rFonts w:ascii="宋体" w:hAnsi="宋体" w:eastAsia="宋体" w:cs="宋体"/>
          <w:szCs w:val="21"/>
        </w:rPr>
      </w:pPr>
      <w:r>
        <w:rPr>
          <w:rFonts w:hint="eastAsia" w:ascii="宋体" w:hAnsi="宋体" w:eastAsia="宋体" w:cs="宋体"/>
          <w:szCs w:val="21"/>
        </w:rPr>
        <w:t>（3）成交后，无正当理由放弃成交资格；</w:t>
      </w:r>
    </w:p>
    <w:p>
      <w:pPr>
        <w:spacing w:line="360" w:lineRule="auto"/>
        <w:ind w:firstLine="480"/>
        <w:rPr>
          <w:rFonts w:ascii="宋体" w:hAnsi="宋体" w:eastAsia="宋体" w:cs="宋体"/>
          <w:szCs w:val="21"/>
        </w:rPr>
      </w:pPr>
      <w:r>
        <w:rPr>
          <w:rFonts w:hint="eastAsia" w:ascii="宋体" w:hAnsi="宋体" w:eastAsia="宋体" w:cs="宋体"/>
          <w:szCs w:val="21"/>
        </w:rPr>
        <w:t>（4）成交后，无正当理由不与采购人签订合同；</w:t>
      </w:r>
    </w:p>
    <w:p>
      <w:pPr>
        <w:spacing w:line="360" w:lineRule="auto"/>
        <w:ind w:firstLine="480"/>
        <w:rPr>
          <w:rFonts w:ascii="宋体" w:hAnsi="宋体" w:eastAsia="宋体" w:cs="宋体"/>
          <w:szCs w:val="21"/>
        </w:rPr>
      </w:pPr>
      <w:r>
        <w:rPr>
          <w:rFonts w:hint="eastAsia" w:ascii="宋体" w:hAnsi="宋体" w:eastAsia="宋体" w:cs="宋体"/>
          <w:szCs w:val="21"/>
        </w:rPr>
        <w:t>（5）法律法规和磋商文件规定的其他情形。</w:t>
      </w:r>
    </w:p>
    <w:p>
      <w:pPr>
        <w:spacing w:line="360" w:lineRule="auto"/>
        <w:rPr>
          <w:rFonts w:ascii="宋体" w:hAnsi="宋体" w:eastAsia="宋体" w:cs="宋体"/>
          <w:szCs w:val="21"/>
        </w:rPr>
      </w:pPr>
      <w:r>
        <w:rPr>
          <w:rFonts w:hint="eastAsia" w:ascii="宋体" w:hAnsi="宋体" w:eastAsia="宋体" w:cs="宋体"/>
          <w:b/>
          <w:szCs w:val="21"/>
        </w:rPr>
        <w:t>7.响应有效期</w:t>
      </w:r>
    </w:p>
    <w:p>
      <w:pPr>
        <w:spacing w:line="360" w:lineRule="auto"/>
        <w:ind w:firstLine="480"/>
        <w:rPr>
          <w:rFonts w:ascii="宋体" w:hAnsi="宋体" w:eastAsia="宋体" w:cs="宋体"/>
          <w:szCs w:val="21"/>
        </w:rPr>
      </w:pPr>
      <w:r>
        <w:rPr>
          <w:rFonts w:hint="eastAsia" w:ascii="宋体" w:hAnsi="宋体" w:eastAsia="宋体" w:cs="宋体"/>
          <w:szCs w:val="21"/>
        </w:rPr>
        <w:t>7.1响应有效期内供应商撤销响应文件的，采购人或者采购代理机构可以不退还响应保证金（如有）。采用响应保函方式替代保证金的，采购人或者采购代理机构可以向担保机构索赔保证金。</w:t>
      </w:r>
    </w:p>
    <w:p>
      <w:pPr>
        <w:spacing w:line="360" w:lineRule="auto"/>
        <w:ind w:firstLine="480"/>
        <w:rPr>
          <w:rFonts w:ascii="宋体" w:hAnsi="宋体" w:eastAsia="宋体" w:cs="宋体"/>
          <w:szCs w:val="21"/>
        </w:rPr>
      </w:pPr>
      <w:r>
        <w:rPr>
          <w:rFonts w:hint="eastAsia" w:ascii="宋体" w:hAnsi="宋体" w:eastAsia="宋体" w:cs="宋体"/>
          <w:szCs w:val="21"/>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spacing w:line="360" w:lineRule="auto"/>
        <w:rPr>
          <w:rFonts w:ascii="宋体" w:hAnsi="宋体" w:eastAsia="宋体" w:cs="宋体"/>
          <w:szCs w:val="21"/>
        </w:rPr>
      </w:pPr>
      <w:r>
        <w:rPr>
          <w:rFonts w:hint="eastAsia" w:ascii="宋体" w:hAnsi="宋体" w:eastAsia="宋体" w:cs="宋体"/>
          <w:b/>
          <w:szCs w:val="21"/>
        </w:rPr>
        <w:t>8.样品（演示）</w:t>
      </w:r>
    </w:p>
    <w:p>
      <w:pPr>
        <w:spacing w:line="360" w:lineRule="auto"/>
        <w:ind w:firstLine="480"/>
        <w:rPr>
          <w:rFonts w:ascii="宋体" w:hAnsi="宋体" w:eastAsia="宋体" w:cs="宋体"/>
          <w:szCs w:val="21"/>
        </w:rPr>
      </w:pPr>
      <w:r>
        <w:rPr>
          <w:rFonts w:hint="eastAsia" w:ascii="宋体" w:hAnsi="宋体" w:eastAsia="宋体" w:cs="宋体"/>
          <w:szCs w:val="21"/>
        </w:rPr>
        <w:t>8.1磋商文件规定供应商提交样品的，样品属于响应文件的组成部分。样品的生产、运输、安装、保全等一切费用由供应商自理。</w:t>
      </w:r>
    </w:p>
    <w:p>
      <w:pPr>
        <w:spacing w:line="360" w:lineRule="auto"/>
        <w:ind w:firstLine="480"/>
        <w:rPr>
          <w:rFonts w:ascii="宋体" w:hAnsi="宋体" w:eastAsia="宋体" w:cs="宋体"/>
          <w:szCs w:val="21"/>
        </w:rPr>
      </w:pPr>
      <w:r>
        <w:rPr>
          <w:rFonts w:hint="eastAsia" w:ascii="宋体" w:hAnsi="宋体" w:eastAsia="宋体" w:cs="宋体"/>
          <w:szCs w:val="21"/>
        </w:rPr>
        <w:t>8.2递交响应文件截止时间前，供应商应将样品送达至指定地点。若需要现场演示的，供应商应提前做好演示准备（包括演示设备）。</w:t>
      </w:r>
    </w:p>
    <w:p>
      <w:pPr>
        <w:spacing w:line="360" w:lineRule="auto"/>
        <w:ind w:firstLine="480"/>
        <w:rPr>
          <w:rFonts w:ascii="宋体" w:hAnsi="宋体" w:eastAsia="宋体" w:cs="宋体"/>
          <w:szCs w:val="21"/>
        </w:rPr>
      </w:pPr>
      <w:r>
        <w:rPr>
          <w:rFonts w:hint="eastAsia" w:ascii="宋体" w:hAnsi="宋体" w:eastAsia="宋体" w:cs="宋体"/>
          <w:szCs w:val="21"/>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spacing w:line="360" w:lineRule="auto"/>
        <w:rPr>
          <w:rFonts w:ascii="宋体" w:hAnsi="宋体" w:eastAsia="宋体" w:cs="宋体"/>
          <w:szCs w:val="21"/>
        </w:rPr>
      </w:pPr>
      <w:r>
        <w:rPr>
          <w:rFonts w:hint="eastAsia" w:ascii="宋体" w:hAnsi="宋体" w:eastAsia="宋体" w:cs="宋体"/>
          <w:b/>
          <w:szCs w:val="21"/>
        </w:rPr>
        <w:t>9.除磋商文件另有规定外，有下列情形之一的，响应无效：</w:t>
      </w:r>
    </w:p>
    <w:p>
      <w:pPr>
        <w:spacing w:line="360" w:lineRule="auto"/>
        <w:ind w:firstLine="480"/>
        <w:rPr>
          <w:rFonts w:ascii="宋体" w:hAnsi="宋体" w:eastAsia="宋体" w:cs="宋体"/>
          <w:szCs w:val="21"/>
        </w:rPr>
      </w:pPr>
      <w:r>
        <w:rPr>
          <w:rFonts w:hint="eastAsia" w:ascii="宋体" w:hAnsi="宋体" w:eastAsia="宋体" w:cs="宋体"/>
          <w:szCs w:val="21"/>
        </w:rPr>
        <w:t>9.1响应文件未按照磋商文件要求签署、盖章；</w:t>
      </w:r>
    </w:p>
    <w:p>
      <w:pPr>
        <w:spacing w:line="360" w:lineRule="auto"/>
        <w:ind w:firstLine="480"/>
        <w:rPr>
          <w:rFonts w:ascii="宋体" w:hAnsi="宋体" w:eastAsia="宋体" w:cs="宋体"/>
          <w:szCs w:val="21"/>
        </w:rPr>
      </w:pPr>
      <w:r>
        <w:rPr>
          <w:rFonts w:hint="eastAsia" w:ascii="宋体" w:hAnsi="宋体" w:eastAsia="宋体" w:cs="宋体"/>
          <w:szCs w:val="21"/>
        </w:rPr>
        <w:t>9.2不符合磋商文件中规定的资格要求；</w:t>
      </w:r>
    </w:p>
    <w:p>
      <w:pPr>
        <w:spacing w:line="360" w:lineRule="auto"/>
        <w:ind w:firstLine="480"/>
        <w:rPr>
          <w:rFonts w:ascii="宋体" w:hAnsi="宋体" w:eastAsia="宋体" w:cs="宋体"/>
          <w:szCs w:val="21"/>
        </w:rPr>
      </w:pPr>
      <w:r>
        <w:rPr>
          <w:rFonts w:hint="eastAsia" w:ascii="宋体" w:hAnsi="宋体" w:eastAsia="宋体" w:cs="宋体"/>
          <w:szCs w:val="21"/>
        </w:rPr>
        <w:t>9.3磋商报价超过磋商文件中规定的预算金额或最高限价；</w:t>
      </w:r>
    </w:p>
    <w:p>
      <w:pPr>
        <w:spacing w:line="360" w:lineRule="auto"/>
        <w:ind w:firstLine="480"/>
        <w:rPr>
          <w:rFonts w:ascii="宋体" w:hAnsi="宋体" w:eastAsia="宋体" w:cs="宋体"/>
          <w:szCs w:val="21"/>
        </w:rPr>
      </w:pPr>
      <w:r>
        <w:rPr>
          <w:rFonts w:hint="eastAsia" w:ascii="宋体" w:hAnsi="宋体" w:eastAsia="宋体" w:cs="宋体"/>
          <w:szCs w:val="21"/>
        </w:rPr>
        <w:t>9.4响应文件含有采购人不能接受的附加条件；</w:t>
      </w:r>
    </w:p>
    <w:p>
      <w:pPr>
        <w:spacing w:line="360" w:lineRule="auto"/>
        <w:ind w:firstLine="480"/>
        <w:rPr>
          <w:rFonts w:ascii="宋体" w:hAnsi="宋体" w:eastAsia="宋体" w:cs="宋体"/>
          <w:szCs w:val="21"/>
        </w:rPr>
      </w:pPr>
      <w:r>
        <w:rPr>
          <w:rFonts w:hint="eastAsia" w:ascii="宋体" w:hAnsi="宋体" w:eastAsia="宋体" w:cs="宋体"/>
          <w:szCs w:val="21"/>
        </w:rPr>
        <w:t>9.5有关法律、法规和规章及磋商文件规定的其他无效情形。</w:t>
      </w:r>
    </w:p>
    <w:p>
      <w:pPr>
        <w:spacing w:line="360" w:lineRule="auto"/>
        <w:ind w:firstLine="480"/>
        <w:rPr>
          <w:rFonts w:ascii="宋体" w:hAnsi="宋体" w:eastAsia="宋体" w:cs="宋体"/>
          <w:szCs w:val="21"/>
        </w:rPr>
      </w:pPr>
    </w:p>
    <w:p>
      <w:pPr>
        <w:spacing w:line="360" w:lineRule="auto"/>
        <w:rPr>
          <w:rFonts w:ascii="宋体" w:hAnsi="宋体" w:eastAsia="宋体" w:cs="宋体"/>
          <w:b/>
          <w:sz w:val="24"/>
        </w:rPr>
      </w:pPr>
      <w:r>
        <w:rPr>
          <w:rFonts w:hint="eastAsia" w:ascii="宋体" w:hAnsi="宋体" w:eastAsia="宋体" w:cs="宋体"/>
          <w:b/>
          <w:sz w:val="24"/>
        </w:rPr>
        <w:t>六、磋商、评审和结果确定</w:t>
      </w:r>
    </w:p>
    <w:p>
      <w:pPr>
        <w:spacing w:line="360" w:lineRule="auto"/>
        <w:rPr>
          <w:rFonts w:ascii="宋体" w:hAnsi="宋体" w:eastAsia="宋体" w:cs="宋体"/>
          <w:szCs w:val="21"/>
        </w:rPr>
      </w:pPr>
      <w:r>
        <w:rPr>
          <w:rFonts w:hint="eastAsia" w:ascii="宋体" w:hAnsi="宋体" w:eastAsia="宋体" w:cs="宋体"/>
          <w:b/>
          <w:szCs w:val="21"/>
        </w:rPr>
        <w:t>1.响应文件的开启</w:t>
      </w:r>
    </w:p>
    <w:p>
      <w:pPr>
        <w:spacing w:line="360" w:lineRule="auto"/>
        <w:ind w:firstLine="480"/>
        <w:rPr>
          <w:rFonts w:ascii="宋体" w:hAnsi="宋体" w:eastAsia="宋体" w:cs="宋体"/>
          <w:szCs w:val="21"/>
        </w:rPr>
      </w:pPr>
      <w:r>
        <w:rPr>
          <w:rFonts w:hint="eastAsia" w:ascii="宋体" w:hAnsi="宋体" w:eastAsia="宋体" w:cs="宋体"/>
          <w:szCs w:val="21"/>
        </w:rPr>
        <w:t>1.1开启程序</w:t>
      </w:r>
    </w:p>
    <w:p>
      <w:pPr>
        <w:spacing w:line="360" w:lineRule="auto"/>
        <w:ind w:firstLine="480"/>
        <w:rPr>
          <w:rFonts w:ascii="宋体" w:hAnsi="宋体" w:eastAsia="宋体" w:cs="宋体"/>
          <w:szCs w:val="21"/>
        </w:rPr>
      </w:pPr>
      <w:r>
        <w:rPr>
          <w:rFonts w:hint="eastAsia" w:ascii="宋体" w:hAnsi="宋体" w:eastAsia="宋体" w:cs="宋体"/>
          <w:szCs w:val="21"/>
        </w:rPr>
        <w:t>工作人员按磋商公告规定的时间进行开启，由采购人或者采购代理机构工作人员宣布供应商名称和磋商文件规定的需要宣布的其他内容。开启形式为现场开启。</w:t>
      </w:r>
    </w:p>
    <w:p>
      <w:pPr>
        <w:spacing w:line="360" w:lineRule="auto"/>
        <w:ind w:firstLine="480"/>
        <w:rPr>
          <w:rFonts w:ascii="宋体" w:hAnsi="宋体" w:eastAsia="宋体" w:cs="宋体"/>
          <w:szCs w:val="21"/>
        </w:rPr>
      </w:pPr>
      <w:r>
        <w:rPr>
          <w:rFonts w:hint="eastAsia" w:ascii="宋体" w:hAnsi="宋体" w:eastAsia="宋体" w:cs="宋体"/>
          <w:szCs w:val="21"/>
        </w:rPr>
        <w:t>采用现场开启的：供应商的法定代表人或其委托代理人应当按照本磋商公告载明的时间和地点前往参加开启，并携带编制本项目（采购包）响应文件前往开启现场。</w:t>
      </w:r>
    </w:p>
    <w:p>
      <w:pPr>
        <w:spacing w:line="360" w:lineRule="auto"/>
        <w:ind w:firstLine="480"/>
        <w:rPr>
          <w:rFonts w:ascii="宋体" w:hAnsi="宋体" w:eastAsia="宋体" w:cs="宋体"/>
          <w:szCs w:val="21"/>
        </w:rPr>
      </w:pPr>
      <w:r>
        <w:rPr>
          <w:rFonts w:hint="eastAsia" w:ascii="宋体" w:hAnsi="宋体" w:eastAsia="宋体" w:cs="宋体"/>
          <w:szCs w:val="21"/>
        </w:rPr>
        <w:t>1.2异议</w:t>
      </w:r>
    </w:p>
    <w:p>
      <w:pPr>
        <w:spacing w:line="360" w:lineRule="auto"/>
        <w:ind w:firstLine="480"/>
        <w:rPr>
          <w:rFonts w:ascii="宋体" w:hAnsi="宋体" w:eastAsia="宋体" w:cs="宋体"/>
          <w:szCs w:val="21"/>
        </w:rPr>
      </w:pPr>
      <w:r>
        <w:rPr>
          <w:rFonts w:hint="eastAsia" w:ascii="宋体" w:hAnsi="宋体" w:eastAsia="宋体" w:cs="宋体"/>
          <w:szCs w:val="21"/>
        </w:rPr>
        <w:t>供应商代表对开启过程和开启记录有疑义，以及认为采购人、采购代理机构相关工作人员有需要回避的情形的，应当场提出询问或者回避申请。供应商未参加开启的，视同认可开启结果。</w:t>
      </w:r>
    </w:p>
    <w:p>
      <w:pPr>
        <w:spacing w:line="360" w:lineRule="auto"/>
        <w:rPr>
          <w:rFonts w:ascii="宋体" w:hAnsi="宋体" w:eastAsia="宋体" w:cs="宋体"/>
          <w:szCs w:val="21"/>
        </w:rPr>
      </w:pPr>
      <w:r>
        <w:rPr>
          <w:rFonts w:hint="eastAsia" w:ascii="宋体" w:hAnsi="宋体" w:eastAsia="宋体" w:cs="宋体"/>
          <w:b/>
          <w:szCs w:val="21"/>
        </w:rPr>
        <w:t>2.评审（详见第四章）</w:t>
      </w:r>
    </w:p>
    <w:p>
      <w:pPr>
        <w:spacing w:line="360" w:lineRule="auto"/>
        <w:rPr>
          <w:rFonts w:ascii="宋体" w:hAnsi="宋体" w:eastAsia="宋体" w:cs="宋体"/>
          <w:szCs w:val="21"/>
        </w:rPr>
      </w:pPr>
      <w:r>
        <w:rPr>
          <w:rFonts w:hint="eastAsia" w:ascii="宋体" w:hAnsi="宋体" w:eastAsia="宋体" w:cs="宋体"/>
          <w:b/>
          <w:szCs w:val="21"/>
        </w:rPr>
        <w:t>3.成交</w:t>
      </w:r>
    </w:p>
    <w:p>
      <w:pPr>
        <w:spacing w:line="360" w:lineRule="auto"/>
        <w:ind w:firstLine="480"/>
        <w:rPr>
          <w:rFonts w:ascii="宋体" w:hAnsi="宋体" w:eastAsia="宋体" w:cs="宋体"/>
          <w:szCs w:val="21"/>
        </w:rPr>
      </w:pPr>
      <w:r>
        <w:rPr>
          <w:rFonts w:hint="eastAsia" w:ascii="宋体" w:hAnsi="宋体" w:eastAsia="宋体" w:cs="宋体"/>
          <w:szCs w:val="21"/>
        </w:rPr>
        <w:t>3.1成交结果公告：</w:t>
      </w:r>
    </w:p>
    <w:p>
      <w:pPr>
        <w:spacing w:line="360" w:lineRule="auto"/>
        <w:ind w:firstLine="480"/>
        <w:rPr>
          <w:rFonts w:ascii="宋体" w:hAnsi="宋体" w:eastAsia="宋体" w:cs="宋体"/>
          <w:szCs w:val="21"/>
        </w:rPr>
      </w:pPr>
      <w:r>
        <w:rPr>
          <w:rFonts w:hint="eastAsia" w:ascii="宋体" w:hAnsi="宋体" w:eastAsia="宋体" w:cs="宋体"/>
          <w:szCs w:val="21"/>
        </w:rPr>
        <w:t>成交供应商确定之日起2个工作日内，采购人或采购代理机构将在肇庆德力招标代理有限公司（http://www.zqdlzbdl.com/）上以公告的形式发布成交结果，结果公告的公告期限为1 个工作日。结果公告同时作为采购代理机构通知除成交供应商外的其他供应商没有成交的书面形式，采购代理机构不再以其它方式另行通知。</w:t>
      </w:r>
    </w:p>
    <w:p>
      <w:pPr>
        <w:spacing w:line="360" w:lineRule="auto"/>
        <w:ind w:firstLine="480"/>
        <w:rPr>
          <w:rFonts w:ascii="宋体" w:hAnsi="宋体" w:eastAsia="宋体" w:cs="宋体"/>
          <w:szCs w:val="21"/>
        </w:rPr>
      </w:pPr>
      <w:r>
        <w:rPr>
          <w:rFonts w:hint="eastAsia" w:ascii="宋体" w:hAnsi="宋体" w:eastAsia="宋体" w:cs="宋体"/>
          <w:szCs w:val="21"/>
        </w:rPr>
        <w:t>3.2成交通知书：</w:t>
      </w:r>
    </w:p>
    <w:p>
      <w:pPr>
        <w:spacing w:line="360" w:lineRule="auto"/>
        <w:ind w:firstLine="480"/>
        <w:rPr>
          <w:rFonts w:ascii="宋体" w:hAnsi="宋体" w:eastAsia="宋体" w:cs="宋体"/>
          <w:szCs w:val="21"/>
        </w:rPr>
      </w:pPr>
      <w:r>
        <w:rPr>
          <w:rFonts w:hint="eastAsia" w:ascii="宋体" w:hAnsi="宋体" w:eastAsia="宋体" w:cs="宋体"/>
          <w:szCs w:val="21"/>
        </w:rPr>
        <w:t>采购人或采购代理机构在发布结果公告时，将同步发送成交供应商。《成交通知书》将作为授予合同资格的唯一合法依据。成交通知书发出后，采购人不得违法改变成交结果，成交供应商不得放弃成交。成交供应商放弃成交的，应当依法承担相应的法律责任。</w:t>
      </w:r>
    </w:p>
    <w:p>
      <w:pPr>
        <w:spacing w:line="360" w:lineRule="auto"/>
        <w:ind w:firstLine="480"/>
        <w:rPr>
          <w:rFonts w:ascii="宋体" w:hAnsi="宋体" w:eastAsia="宋体" w:cs="宋体"/>
          <w:szCs w:val="21"/>
        </w:rPr>
      </w:pPr>
      <w:r>
        <w:rPr>
          <w:rFonts w:hint="eastAsia" w:ascii="宋体" w:hAnsi="宋体" w:eastAsia="宋体" w:cs="宋体"/>
          <w:szCs w:val="21"/>
        </w:rPr>
        <w:t>3.3终止公告：</w:t>
      </w:r>
    </w:p>
    <w:p>
      <w:pPr>
        <w:spacing w:line="360" w:lineRule="auto"/>
        <w:ind w:firstLine="480"/>
        <w:rPr>
          <w:rFonts w:ascii="宋体" w:hAnsi="宋体" w:eastAsia="宋体" w:cs="宋体"/>
          <w:szCs w:val="21"/>
        </w:rPr>
      </w:pPr>
      <w:r>
        <w:rPr>
          <w:rFonts w:hint="eastAsia" w:ascii="宋体" w:hAnsi="宋体" w:eastAsia="宋体" w:cs="宋体"/>
          <w:szCs w:val="21"/>
        </w:rPr>
        <w:t>终止磋商采购活动后，采购人或采购代理机构将在肇庆德力招标代理有限公司（http://www.zqdlzbdl.com/）上发布终止公告，终止公告的公告期限为1 个工作日。</w:t>
      </w:r>
    </w:p>
    <w:p>
      <w:pPr>
        <w:spacing w:line="360" w:lineRule="auto"/>
        <w:rPr>
          <w:rFonts w:ascii="宋体" w:hAnsi="宋体" w:eastAsia="宋体" w:cs="宋体"/>
          <w:b/>
          <w:sz w:val="24"/>
        </w:rPr>
      </w:pPr>
      <w:r>
        <w:rPr>
          <w:rFonts w:hint="eastAsia" w:ascii="宋体" w:hAnsi="宋体" w:eastAsia="宋体" w:cs="宋体"/>
          <w:b/>
          <w:sz w:val="24"/>
        </w:rPr>
        <w:t>七、询问、质疑</w:t>
      </w:r>
    </w:p>
    <w:p>
      <w:pPr>
        <w:spacing w:line="360" w:lineRule="auto"/>
        <w:rPr>
          <w:rFonts w:ascii="宋体" w:hAnsi="宋体" w:eastAsia="宋体" w:cs="宋体"/>
          <w:szCs w:val="21"/>
        </w:rPr>
      </w:pPr>
      <w:r>
        <w:rPr>
          <w:rFonts w:hint="eastAsia" w:ascii="宋体" w:hAnsi="宋体" w:eastAsia="宋体" w:cs="宋体"/>
          <w:b/>
          <w:szCs w:val="21"/>
        </w:rPr>
        <w:t>1.询问</w:t>
      </w:r>
    </w:p>
    <w:p>
      <w:pPr>
        <w:spacing w:line="360" w:lineRule="auto"/>
        <w:ind w:firstLine="480"/>
        <w:rPr>
          <w:rFonts w:ascii="宋体" w:hAnsi="宋体" w:eastAsia="宋体" w:cs="宋体"/>
          <w:szCs w:val="21"/>
        </w:rPr>
      </w:pPr>
      <w:r>
        <w:rPr>
          <w:rFonts w:hint="eastAsia" w:ascii="宋体" w:hAnsi="宋体" w:eastAsia="宋体" w:cs="宋体"/>
          <w:szCs w:val="21"/>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spacing w:line="360" w:lineRule="auto"/>
        <w:rPr>
          <w:rFonts w:ascii="宋体" w:hAnsi="宋体" w:eastAsia="宋体" w:cs="宋体"/>
          <w:szCs w:val="21"/>
        </w:rPr>
      </w:pPr>
      <w:r>
        <w:rPr>
          <w:rFonts w:hint="eastAsia" w:ascii="宋体" w:hAnsi="宋体" w:eastAsia="宋体" w:cs="宋体"/>
          <w:b/>
          <w:szCs w:val="21"/>
        </w:rPr>
        <w:t>2.质疑</w:t>
      </w:r>
    </w:p>
    <w:p>
      <w:pPr>
        <w:spacing w:line="360" w:lineRule="auto"/>
        <w:ind w:firstLine="480"/>
        <w:rPr>
          <w:rFonts w:ascii="宋体" w:hAnsi="宋体" w:eastAsia="宋体" w:cs="宋体"/>
          <w:szCs w:val="21"/>
        </w:rPr>
      </w:pPr>
      <w:r>
        <w:rPr>
          <w:rFonts w:hint="eastAsia" w:ascii="宋体" w:hAnsi="宋体" w:eastAsia="宋体" w:cs="宋体"/>
          <w:szCs w:val="21"/>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spacing w:line="360" w:lineRule="auto"/>
        <w:ind w:firstLine="480"/>
        <w:rPr>
          <w:rFonts w:ascii="宋体" w:hAnsi="宋体" w:eastAsia="宋体" w:cs="宋体"/>
          <w:szCs w:val="21"/>
        </w:rPr>
      </w:pPr>
      <w:r>
        <w:rPr>
          <w:rFonts w:hint="eastAsia" w:ascii="宋体" w:hAnsi="宋体" w:eastAsia="宋体" w:cs="宋体"/>
          <w:szCs w:val="21"/>
        </w:rPr>
        <w:t>（1）对磋商文件提出质疑的，为获取磋商文件之日或者磋商文件公告期限届满之日；</w:t>
      </w:r>
    </w:p>
    <w:p>
      <w:pPr>
        <w:spacing w:line="360" w:lineRule="auto"/>
        <w:ind w:firstLine="480"/>
        <w:rPr>
          <w:rFonts w:ascii="宋体" w:hAnsi="宋体" w:eastAsia="宋体" w:cs="宋体"/>
          <w:szCs w:val="21"/>
        </w:rPr>
      </w:pPr>
      <w:r>
        <w:rPr>
          <w:rFonts w:hint="eastAsia" w:ascii="宋体" w:hAnsi="宋体" w:eastAsia="宋体" w:cs="宋体"/>
          <w:szCs w:val="21"/>
        </w:rPr>
        <w:t>（2）对采购过程提出质疑的，为各采购程序环节结束之日；</w:t>
      </w:r>
    </w:p>
    <w:p>
      <w:pPr>
        <w:spacing w:line="360" w:lineRule="auto"/>
        <w:ind w:firstLine="480"/>
        <w:rPr>
          <w:rFonts w:ascii="宋体" w:hAnsi="宋体" w:eastAsia="宋体" w:cs="宋体"/>
          <w:szCs w:val="21"/>
        </w:rPr>
      </w:pPr>
      <w:r>
        <w:rPr>
          <w:rFonts w:hint="eastAsia" w:ascii="宋体" w:hAnsi="宋体" w:eastAsia="宋体" w:cs="宋体"/>
          <w:szCs w:val="21"/>
        </w:rPr>
        <w:t>（3）对成交结果提出质疑的，为成交结果公告期限届满之日。</w:t>
      </w:r>
    </w:p>
    <w:p>
      <w:pPr>
        <w:spacing w:line="360" w:lineRule="auto"/>
        <w:ind w:firstLine="480"/>
        <w:rPr>
          <w:rFonts w:ascii="宋体" w:hAnsi="宋体" w:eastAsia="宋体" w:cs="宋体"/>
          <w:szCs w:val="21"/>
        </w:rPr>
      </w:pPr>
      <w:r>
        <w:rPr>
          <w:rFonts w:hint="eastAsia" w:ascii="宋体" w:hAnsi="宋体" w:eastAsia="宋体" w:cs="宋体"/>
          <w:szCs w:val="21"/>
        </w:rPr>
        <w:t>2.2质疑函应当包括下列主要内容：</w:t>
      </w:r>
    </w:p>
    <w:p>
      <w:pPr>
        <w:spacing w:line="360" w:lineRule="auto"/>
        <w:ind w:firstLine="480"/>
        <w:rPr>
          <w:rFonts w:ascii="宋体" w:hAnsi="宋体" w:eastAsia="宋体" w:cs="宋体"/>
          <w:szCs w:val="21"/>
        </w:rPr>
      </w:pPr>
      <w:r>
        <w:rPr>
          <w:rFonts w:hint="eastAsia" w:ascii="宋体" w:hAnsi="宋体" w:eastAsia="宋体" w:cs="宋体"/>
          <w:szCs w:val="21"/>
        </w:rPr>
        <w:t>（1）质疑供应商和相关供应商的名称、地址、邮编、联系人及联系电话等；</w:t>
      </w:r>
    </w:p>
    <w:p>
      <w:pPr>
        <w:spacing w:line="360" w:lineRule="auto"/>
        <w:ind w:firstLine="480"/>
        <w:rPr>
          <w:rFonts w:ascii="宋体" w:hAnsi="宋体" w:eastAsia="宋体" w:cs="宋体"/>
          <w:szCs w:val="21"/>
        </w:rPr>
      </w:pPr>
      <w:r>
        <w:rPr>
          <w:rFonts w:hint="eastAsia" w:ascii="宋体" w:hAnsi="宋体" w:eastAsia="宋体" w:cs="宋体"/>
          <w:szCs w:val="21"/>
        </w:rPr>
        <w:t>（2）质疑项目名称及编号、具体明确的质疑事项和与质疑事项相关的请求；</w:t>
      </w:r>
    </w:p>
    <w:p>
      <w:pPr>
        <w:spacing w:line="360" w:lineRule="auto"/>
        <w:ind w:firstLine="480"/>
        <w:rPr>
          <w:rFonts w:ascii="宋体" w:hAnsi="宋体" w:eastAsia="宋体" w:cs="宋体"/>
          <w:szCs w:val="21"/>
        </w:rPr>
      </w:pPr>
      <w:r>
        <w:rPr>
          <w:rFonts w:hint="eastAsia" w:ascii="宋体" w:hAnsi="宋体" w:eastAsia="宋体" w:cs="宋体"/>
          <w:szCs w:val="21"/>
        </w:rPr>
        <w:t>（3）认为磋商文件、采购过程和成交结果使自己的合法权益受到损害的法律依据、事实依据、相关证明材料及证据来源；</w:t>
      </w:r>
    </w:p>
    <w:p>
      <w:pPr>
        <w:spacing w:line="360" w:lineRule="auto"/>
        <w:ind w:firstLine="480"/>
        <w:rPr>
          <w:rFonts w:ascii="宋体" w:hAnsi="宋体" w:eastAsia="宋体" w:cs="宋体"/>
          <w:szCs w:val="21"/>
        </w:rPr>
      </w:pPr>
      <w:r>
        <w:rPr>
          <w:rFonts w:hint="eastAsia" w:ascii="宋体" w:hAnsi="宋体" w:eastAsia="宋体" w:cs="宋体"/>
          <w:szCs w:val="21"/>
        </w:rPr>
        <w:t>（4）提出质疑的日期。</w:t>
      </w:r>
    </w:p>
    <w:p>
      <w:pPr>
        <w:spacing w:line="360" w:lineRule="auto"/>
        <w:ind w:firstLine="480"/>
        <w:rPr>
          <w:rFonts w:ascii="宋体" w:hAnsi="宋体" w:eastAsia="宋体" w:cs="宋体"/>
          <w:szCs w:val="21"/>
        </w:rPr>
      </w:pPr>
      <w:r>
        <w:rPr>
          <w:rFonts w:hint="eastAsia" w:ascii="宋体" w:hAnsi="宋体" w:eastAsia="宋体" w:cs="宋体"/>
          <w:szCs w:val="21"/>
        </w:rPr>
        <w:t>2.3质疑函应当署名。质疑供应商为自然人的，应当由本人签字；质疑供应商为法人或者其他组织的，应当由法定代表人、主要负责人，或者其授权代表签字或者盖章，并加盖公章。</w:t>
      </w:r>
    </w:p>
    <w:p>
      <w:pPr>
        <w:spacing w:line="360" w:lineRule="auto"/>
        <w:ind w:firstLine="480"/>
        <w:rPr>
          <w:rFonts w:ascii="宋体" w:hAnsi="宋体" w:eastAsia="宋体" w:cs="宋体"/>
          <w:szCs w:val="21"/>
        </w:rPr>
      </w:pPr>
      <w:r>
        <w:rPr>
          <w:rFonts w:hint="eastAsia" w:ascii="宋体" w:hAnsi="宋体" w:eastAsia="宋体" w:cs="宋体"/>
          <w:szCs w:val="21"/>
        </w:rPr>
        <w:t>2.4以联合体形式参加政府采购活动的，其质疑应当由联合体成员委托主体提出。</w:t>
      </w:r>
    </w:p>
    <w:p>
      <w:pPr>
        <w:spacing w:line="360" w:lineRule="auto"/>
        <w:ind w:firstLine="480"/>
        <w:rPr>
          <w:rFonts w:ascii="宋体" w:hAnsi="宋体" w:eastAsia="宋体" w:cs="宋体"/>
          <w:szCs w:val="21"/>
        </w:rPr>
      </w:pPr>
      <w:r>
        <w:rPr>
          <w:rFonts w:hint="eastAsia" w:ascii="宋体" w:hAnsi="宋体" w:eastAsia="宋体" w:cs="宋体"/>
          <w:szCs w:val="21"/>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spacing w:line="360" w:lineRule="auto"/>
        <w:ind w:firstLine="480"/>
        <w:rPr>
          <w:rFonts w:ascii="宋体" w:hAnsi="宋体" w:eastAsia="宋体" w:cs="宋体"/>
          <w:szCs w:val="21"/>
        </w:rPr>
      </w:pPr>
      <w:r>
        <w:rPr>
          <w:rFonts w:hint="eastAsia" w:ascii="宋体" w:hAnsi="宋体" w:eastAsia="宋体" w:cs="宋体"/>
          <w:szCs w:val="21"/>
        </w:rPr>
        <w:t>2.6质疑联系方式如下：</w:t>
      </w:r>
    </w:p>
    <w:p>
      <w:pPr>
        <w:spacing w:line="360" w:lineRule="auto"/>
        <w:ind w:firstLine="480"/>
        <w:rPr>
          <w:rFonts w:ascii="宋体" w:hAnsi="宋体" w:eastAsia="宋体" w:cs="宋体"/>
          <w:szCs w:val="21"/>
        </w:rPr>
      </w:pPr>
      <w:r>
        <w:rPr>
          <w:rFonts w:hint="eastAsia" w:ascii="宋体" w:hAnsi="宋体" w:eastAsia="宋体" w:cs="宋体"/>
          <w:szCs w:val="21"/>
        </w:rPr>
        <w:t>质疑联系人：李女士</w:t>
      </w:r>
    </w:p>
    <w:p>
      <w:pPr>
        <w:spacing w:line="360" w:lineRule="auto"/>
        <w:ind w:firstLine="480"/>
        <w:rPr>
          <w:rFonts w:ascii="宋体" w:hAnsi="宋体" w:eastAsia="宋体" w:cs="宋体"/>
          <w:szCs w:val="21"/>
        </w:rPr>
      </w:pPr>
      <w:r>
        <w:rPr>
          <w:rFonts w:hint="eastAsia" w:ascii="宋体" w:hAnsi="宋体" w:eastAsia="宋体" w:cs="宋体"/>
          <w:szCs w:val="21"/>
        </w:rPr>
        <w:t>电话：0758-2160028</w:t>
      </w:r>
    </w:p>
    <w:p>
      <w:pPr>
        <w:spacing w:line="360" w:lineRule="auto"/>
        <w:ind w:firstLine="480"/>
        <w:rPr>
          <w:rFonts w:ascii="宋体" w:hAnsi="宋体" w:eastAsia="宋体" w:cs="宋体"/>
          <w:szCs w:val="21"/>
        </w:rPr>
      </w:pPr>
      <w:r>
        <w:rPr>
          <w:rFonts w:hint="eastAsia" w:ascii="宋体" w:hAnsi="宋体" w:eastAsia="宋体" w:cs="宋体"/>
          <w:szCs w:val="21"/>
        </w:rPr>
        <w:t>传真：0758-2160198</w:t>
      </w:r>
    </w:p>
    <w:p>
      <w:pPr>
        <w:spacing w:line="360" w:lineRule="auto"/>
        <w:ind w:firstLine="480"/>
        <w:rPr>
          <w:rFonts w:ascii="宋体" w:hAnsi="宋体" w:eastAsia="宋体" w:cs="宋体"/>
          <w:szCs w:val="21"/>
        </w:rPr>
      </w:pPr>
      <w:r>
        <w:rPr>
          <w:rFonts w:hint="eastAsia" w:ascii="宋体" w:hAnsi="宋体" w:eastAsia="宋体" w:cs="宋体"/>
          <w:szCs w:val="21"/>
        </w:rPr>
        <w:t>邮箱：delizb2160028@163.com</w:t>
      </w:r>
    </w:p>
    <w:p>
      <w:pPr>
        <w:spacing w:line="360" w:lineRule="auto"/>
        <w:ind w:firstLine="480"/>
        <w:rPr>
          <w:rFonts w:ascii="宋体" w:hAnsi="宋体" w:eastAsia="宋体" w:cs="宋体"/>
          <w:szCs w:val="21"/>
        </w:rPr>
      </w:pPr>
      <w:r>
        <w:rPr>
          <w:rFonts w:hint="eastAsia" w:ascii="宋体" w:hAnsi="宋体" w:eastAsia="宋体" w:cs="宋体"/>
          <w:szCs w:val="21"/>
        </w:rPr>
        <w:t>地址：肇庆市前进路10号第十一层第1107室</w:t>
      </w:r>
    </w:p>
    <w:p>
      <w:pPr>
        <w:spacing w:line="360" w:lineRule="auto"/>
        <w:ind w:firstLine="480"/>
        <w:rPr>
          <w:rFonts w:ascii="宋体" w:hAnsi="宋体" w:eastAsia="宋体" w:cs="宋体"/>
          <w:szCs w:val="21"/>
        </w:rPr>
      </w:pPr>
      <w:r>
        <w:rPr>
          <w:rFonts w:hint="eastAsia" w:ascii="宋体" w:hAnsi="宋体" w:eastAsia="宋体" w:cs="宋体"/>
          <w:szCs w:val="21"/>
        </w:rPr>
        <w:t>邮编：526060</w:t>
      </w:r>
    </w:p>
    <w:p>
      <w:pPr>
        <w:spacing w:line="360" w:lineRule="auto"/>
        <w:rPr>
          <w:rFonts w:ascii="宋体" w:hAnsi="宋体" w:eastAsia="宋体" w:cs="宋体"/>
          <w:szCs w:val="21"/>
        </w:rPr>
      </w:pPr>
    </w:p>
    <w:p>
      <w:pPr>
        <w:spacing w:line="360" w:lineRule="auto"/>
        <w:rPr>
          <w:rFonts w:ascii="宋体" w:hAnsi="宋体" w:eastAsia="宋体" w:cs="宋体"/>
          <w:b/>
          <w:sz w:val="24"/>
        </w:rPr>
      </w:pPr>
      <w:r>
        <w:rPr>
          <w:rFonts w:hint="eastAsia" w:ascii="宋体" w:hAnsi="宋体" w:eastAsia="宋体" w:cs="宋体"/>
          <w:b/>
          <w:sz w:val="24"/>
        </w:rPr>
        <w:t>八、合同签订和履行</w:t>
      </w:r>
    </w:p>
    <w:p>
      <w:pPr>
        <w:spacing w:line="360" w:lineRule="auto"/>
        <w:rPr>
          <w:rFonts w:ascii="宋体" w:hAnsi="宋体" w:eastAsia="宋体" w:cs="宋体"/>
          <w:szCs w:val="21"/>
        </w:rPr>
      </w:pPr>
      <w:r>
        <w:rPr>
          <w:rFonts w:hint="eastAsia" w:ascii="宋体" w:hAnsi="宋体" w:eastAsia="宋体" w:cs="宋体"/>
          <w:b/>
          <w:szCs w:val="21"/>
        </w:rPr>
        <w:t>1.合同签订</w:t>
      </w:r>
    </w:p>
    <w:p>
      <w:pPr>
        <w:spacing w:line="360" w:lineRule="auto"/>
        <w:ind w:firstLine="480"/>
        <w:rPr>
          <w:rFonts w:ascii="宋体" w:hAnsi="宋体" w:eastAsia="宋体" w:cs="宋体"/>
          <w:szCs w:val="21"/>
        </w:rPr>
      </w:pPr>
      <w:r>
        <w:rPr>
          <w:rFonts w:hint="eastAsia" w:ascii="宋体" w:hAnsi="宋体" w:eastAsia="宋体" w:cs="宋体"/>
          <w:szCs w:val="21"/>
        </w:rPr>
        <w:t>1.1采购人应当自《成交通知书》发出之日起三十日内，按照磋商文件和成交供应商响应文件的约定，与成交供应商签订合同。所签订的合同不得对磋商文件和成交供应商响应文件作实质性修改。</w:t>
      </w:r>
    </w:p>
    <w:p>
      <w:pPr>
        <w:spacing w:line="360" w:lineRule="auto"/>
        <w:ind w:firstLine="480"/>
        <w:rPr>
          <w:rFonts w:ascii="宋体" w:hAnsi="宋体" w:eastAsia="宋体" w:cs="宋体"/>
          <w:szCs w:val="21"/>
        </w:rPr>
      </w:pPr>
      <w:r>
        <w:rPr>
          <w:rFonts w:hint="eastAsia" w:ascii="宋体" w:hAnsi="宋体" w:eastAsia="宋体" w:cs="宋体"/>
          <w:szCs w:val="21"/>
        </w:rPr>
        <w:t>1.2采购人不得提出试用合格等任何不合理的要求作为签订合同的条件，且不得与成交供应商私下订立背离合同实质性内容的协议。</w:t>
      </w:r>
    </w:p>
    <w:p>
      <w:pPr>
        <w:spacing w:line="360" w:lineRule="auto"/>
        <w:rPr>
          <w:rFonts w:ascii="宋体" w:hAnsi="宋体" w:eastAsia="宋体" w:cs="宋体"/>
          <w:szCs w:val="21"/>
        </w:rPr>
      </w:pPr>
      <w:r>
        <w:rPr>
          <w:rFonts w:hint="eastAsia" w:ascii="宋体" w:hAnsi="宋体" w:eastAsia="宋体" w:cs="宋体"/>
          <w:b/>
          <w:szCs w:val="21"/>
        </w:rPr>
        <w:t>2.合同的履行</w:t>
      </w:r>
    </w:p>
    <w:p>
      <w:pPr>
        <w:spacing w:line="360" w:lineRule="auto"/>
        <w:ind w:firstLine="480"/>
        <w:rPr>
          <w:rFonts w:ascii="宋体" w:hAnsi="宋体" w:eastAsia="宋体" w:cs="宋体"/>
          <w:szCs w:val="21"/>
        </w:rPr>
      </w:pPr>
      <w:r>
        <w:rPr>
          <w:rFonts w:hint="eastAsia" w:ascii="宋体" w:hAnsi="宋体" w:eastAsia="宋体" w:cs="宋体"/>
          <w:szCs w:val="21"/>
        </w:rPr>
        <w:t>2.1政府采购合同订立后，合同各方不得擅自变更、中止或者终止合同。</w:t>
      </w:r>
    </w:p>
    <w:p>
      <w:pPr>
        <w:spacing w:line="360" w:lineRule="auto"/>
        <w:ind w:firstLine="480"/>
        <w:rPr>
          <w:rFonts w:ascii="宋体" w:hAnsi="宋体" w:eastAsia="宋体" w:cs="宋体"/>
          <w:szCs w:val="21"/>
        </w:rPr>
      </w:pPr>
      <w:r>
        <w:rPr>
          <w:rFonts w:hint="eastAsia" w:ascii="宋体" w:hAnsi="宋体" w:eastAsia="宋体" w:cs="宋体"/>
          <w:szCs w:val="21"/>
        </w:rPr>
        <w:t>2.2政府采购合同履行中，采购人需追加与合同标的相同的货物、工程或者服务的，在不改变合同其他条款的前提下，可以与成交供应商签订补充合同，但所补充合同的采购金额不得超过原采购金额的10%。</w:t>
      </w:r>
    </w:p>
    <w:p>
      <w:pPr>
        <w:spacing w:line="360" w:lineRule="auto"/>
        <w:rPr>
          <w:rFonts w:ascii="宋体" w:hAnsi="宋体" w:eastAsia="宋体" w:cs="宋体"/>
          <w:szCs w:val="21"/>
        </w:rPr>
      </w:pPr>
      <w:r>
        <w:rPr>
          <w:rFonts w:hint="eastAsia" w:ascii="宋体" w:hAnsi="宋体" w:eastAsia="宋体" w:cs="宋体"/>
          <w:szCs w:val="21"/>
        </w:rPr>
        <w:br w:type="page"/>
      </w:r>
    </w:p>
    <w:p>
      <w:pPr>
        <w:pStyle w:val="2"/>
      </w:pPr>
      <w:bookmarkStart w:id="4" w:name="_Toc31027"/>
      <w:r>
        <w:rPr>
          <w:rFonts w:hint="eastAsia"/>
        </w:rPr>
        <w:t>第四章 评审</w:t>
      </w:r>
      <w:bookmarkEnd w:id="4"/>
    </w:p>
    <w:p>
      <w:pPr>
        <w:spacing w:line="360" w:lineRule="auto"/>
        <w:rPr>
          <w:rFonts w:ascii="宋体" w:hAnsi="宋体" w:eastAsia="宋体" w:cs="宋体"/>
          <w:sz w:val="24"/>
        </w:rPr>
      </w:pPr>
      <w:r>
        <w:rPr>
          <w:rFonts w:hint="eastAsia" w:ascii="宋体" w:hAnsi="宋体" w:eastAsia="宋体" w:cs="宋体"/>
          <w:b/>
          <w:sz w:val="24"/>
        </w:rPr>
        <w:t>一、评审要求</w:t>
      </w:r>
    </w:p>
    <w:p>
      <w:pPr>
        <w:spacing w:line="360" w:lineRule="auto"/>
        <w:rPr>
          <w:rFonts w:ascii="宋体" w:hAnsi="宋体" w:eastAsia="宋体" w:cs="宋体"/>
          <w:szCs w:val="21"/>
        </w:rPr>
      </w:pPr>
      <w:r>
        <w:rPr>
          <w:rFonts w:hint="eastAsia" w:ascii="宋体" w:hAnsi="宋体" w:eastAsia="宋体" w:cs="宋体"/>
          <w:b/>
          <w:szCs w:val="21"/>
        </w:rPr>
        <w:t>1.评审方法</w:t>
      </w:r>
    </w:p>
    <w:p>
      <w:pPr>
        <w:spacing w:line="360" w:lineRule="auto"/>
        <w:ind w:firstLine="420" w:firstLineChars="200"/>
        <w:rPr>
          <w:rFonts w:ascii="宋体" w:hAnsi="宋体" w:eastAsia="宋体" w:cs="宋体"/>
          <w:szCs w:val="21"/>
        </w:rPr>
      </w:pPr>
      <w:r>
        <w:rPr>
          <w:rFonts w:hint="eastAsia" w:ascii="宋体" w:hAnsi="宋体" w:eastAsia="宋体" w:cs="宋体"/>
          <w:szCs w:val="21"/>
        </w:rPr>
        <w:t>采购包1（肇庆医学高等专科学校护理专业群核心课程教学资源建设服务项目）：综合评分法,是指响应文件满足磋商文件全部实质性要求，且按照评审因素的量化指标评审得分最高的投标人为成交候选人的评标方法。（最低报价不是成交的唯一依据。）</w:t>
      </w:r>
    </w:p>
    <w:p>
      <w:pPr>
        <w:spacing w:line="360" w:lineRule="auto"/>
        <w:rPr>
          <w:rFonts w:ascii="宋体" w:hAnsi="宋体" w:eastAsia="宋体" w:cs="宋体"/>
          <w:szCs w:val="21"/>
        </w:rPr>
      </w:pPr>
      <w:r>
        <w:rPr>
          <w:rFonts w:hint="eastAsia" w:ascii="宋体" w:hAnsi="宋体" w:eastAsia="宋体" w:cs="宋体"/>
          <w:b/>
          <w:szCs w:val="21"/>
        </w:rPr>
        <w:t>2.评审原则</w:t>
      </w:r>
    </w:p>
    <w:p>
      <w:pPr>
        <w:spacing w:line="360" w:lineRule="auto"/>
        <w:ind w:firstLine="480"/>
        <w:rPr>
          <w:rFonts w:ascii="宋体" w:hAnsi="宋体" w:eastAsia="宋体" w:cs="宋体"/>
          <w:szCs w:val="21"/>
        </w:rPr>
      </w:pPr>
      <w:r>
        <w:rPr>
          <w:rFonts w:hint="eastAsia" w:ascii="宋体" w:hAnsi="宋体" w:eastAsia="宋体" w:cs="宋体"/>
          <w:szCs w:val="21"/>
        </w:rPr>
        <w:t>2.1评审活动遵循公平、公正、科学和择优的原则，以磋商文件和响应文件为评审的基本依据，并按照磋商文件规定的评审方法和评审标准进行评审。</w:t>
      </w:r>
    </w:p>
    <w:p>
      <w:pPr>
        <w:spacing w:line="360" w:lineRule="auto"/>
        <w:ind w:firstLine="480"/>
        <w:rPr>
          <w:rFonts w:ascii="宋体" w:hAnsi="宋体" w:eastAsia="宋体" w:cs="宋体"/>
          <w:szCs w:val="21"/>
        </w:rPr>
      </w:pPr>
      <w:r>
        <w:rPr>
          <w:rFonts w:hint="eastAsia" w:ascii="宋体" w:hAnsi="宋体" w:eastAsia="宋体" w:cs="宋体"/>
          <w:szCs w:val="21"/>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pPr>
        <w:spacing w:line="360" w:lineRule="auto"/>
        <w:rPr>
          <w:rFonts w:ascii="宋体" w:hAnsi="宋体" w:eastAsia="宋体" w:cs="宋体"/>
          <w:szCs w:val="21"/>
        </w:rPr>
      </w:pPr>
      <w:r>
        <w:rPr>
          <w:rFonts w:hint="eastAsia" w:ascii="宋体" w:hAnsi="宋体" w:eastAsia="宋体" w:cs="宋体"/>
          <w:b/>
          <w:szCs w:val="21"/>
        </w:rPr>
        <w:t>3.磋商小组</w:t>
      </w:r>
    </w:p>
    <w:p>
      <w:pPr>
        <w:spacing w:line="360" w:lineRule="auto"/>
        <w:ind w:firstLine="480"/>
        <w:rPr>
          <w:rFonts w:ascii="宋体" w:hAnsi="宋体" w:eastAsia="宋体" w:cs="宋体"/>
          <w:szCs w:val="21"/>
        </w:rPr>
      </w:pPr>
      <w:r>
        <w:rPr>
          <w:rFonts w:hint="eastAsia" w:ascii="宋体" w:hAnsi="宋体" w:eastAsia="宋体" w:cs="宋体"/>
          <w:szCs w:val="21"/>
        </w:rPr>
        <w:t>3.1磋商小组由采购人代表和评审专家组成，成员人数应当为3人及以上单数，其中技术、经济等方面的评审专家不得少于成员总数的三分之二。</w:t>
      </w:r>
    </w:p>
    <w:p>
      <w:pPr>
        <w:spacing w:line="360" w:lineRule="auto"/>
        <w:ind w:firstLine="480"/>
        <w:rPr>
          <w:rFonts w:ascii="宋体" w:hAnsi="宋体" w:eastAsia="宋体" w:cs="宋体"/>
          <w:szCs w:val="21"/>
        </w:rPr>
      </w:pPr>
      <w:r>
        <w:rPr>
          <w:rFonts w:hint="eastAsia" w:ascii="宋体" w:hAnsi="宋体" w:eastAsia="宋体" w:cs="宋体"/>
          <w:szCs w:val="21"/>
        </w:rPr>
        <w:t>3.2评审应遵守下列评审纪律：</w:t>
      </w:r>
    </w:p>
    <w:p>
      <w:pPr>
        <w:spacing w:line="360" w:lineRule="auto"/>
        <w:ind w:firstLine="480"/>
        <w:rPr>
          <w:rFonts w:ascii="宋体" w:hAnsi="宋体" w:eastAsia="宋体" w:cs="宋体"/>
          <w:szCs w:val="21"/>
        </w:rPr>
      </w:pPr>
      <w:r>
        <w:rPr>
          <w:rFonts w:hint="eastAsia" w:ascii="宋体" w:hAnsi="宋体" w:eastAsia="宋体" w:cs="宋体"/>
          <w:szCs w:val="21"/>
        </w:rPr>
        <w:t>（1）评审情况不得私自外泄，有关信息由肇庆德力招标代理有限公司统一对外发布。</w:t>
      </w:r>
    </w:p>
    <w:p>
      <w:pPr>
        <w:spacing w:line="360" w:lineRule="auto"/>
        <w:ind w:firstLine="480"/>
        <w:rPr>
          <w:rFonts w:ascii="宋体" w:hAnsi="宋体" w:eastAsia="宋体" w:cs="宋体"/>
          <w:szCs w:val="21"/>
        </w:rPr>
      </w:pPr>
      <w:r>
        <w:rPr>
          <w:rFonts w:hint="eastAsia" w:ascii="宋体" w:hAnsi="宋体" w:eastAsia="宋体" w:cs="宋体"/>
          <w:szCs w:val="21"/>
        </w:rPr>
        <w:t>（2）对肇庆德力招标代理有限公司或供应商提供的要求保密的资料，不得摘记翻印和外传。</w:t>
      </w:r>
    </w:p>
    <w:p>
      <w:pPr>
        <w:spacing w:line="360" w:lineRule="auto"/>
        <w:ind w:firstLine="480"/>
        <w:rPr>
          <w:rFonts w:ascii="宋体" w:hAnsi="宋体" w:eastAsia="宋体" w:cs="宋体"/>
          <w:szCs w:val="21"/>
        </w:rPr>
      </w:pPr>
      <w:r>
        <w:rPr>
          <w:rFonts w:hint="eastAsia" w:ascii="宋体" w:hAnsi="宋体" w:eastAsia="宋体" w:cs="宋体"/>
          <w:szCs w:val="21"/>
        </w:rPr>
        <w:t>（3）不得收受响应供应商或有关人员的任何礼物，不得串联鼓动其他人袒护某供应商。若与供应商存在利害关系，则应主动声明并回避。</w:t>
      </w:r>
    </w:p>
    <w:p>
      <w:pPr>
        <w:spacing w:line="360" w:lineRule="auto"/>
        <w:ind w:firstLine="480"/>
        <w:rPr>
          <w:rFonts w:ascii="宋体" w:hAnsi="宋体" w:eastAsia="宋体" w:cs="宋体"/>
          <w:szCs w:val="21"/>
        </w:rPr>
      </w:pPr>
      <w:r>
        <w:rPr>
          <w:rFonts w:hint="eastAsia" w:ascii="宋体" w:hAnsi="宋体" w:eastAsia="宋体" w:cs="宋体"/>
          <w:szCs w:val="21"/>
        </w:rPr>
        <w:t>（4）全体评委应按照磋商文件规定进行评审，一切认定事项应查有实据且不得弄虚作假。</w:t>
      </w:r>
    </w:p>
    <w:p>
      <w:pPr>
        <w:spacing w:line="360" w:lineRule="auto"/>
        <w:ind w:firstLine="480"/>
        <w:rPr>
          <w:rFonts w:ascii="宋体" w:hAnsi="宋体" w:eastAsia="宋体" w:cs="宋体"/>
          <w:szCs w:val="21"/>
        </w:rPr>
      </w:pPr>
      <w:r>
        <w:rPr>
          <w:rFonts w:hint="eastAsia" w:ascii="宋体" w:hAnsi="宋体" w:eastAsia="宋体" w:cs="宋体"/>
          <w:szCs w:val="21"/>
        </w:rPr>
        <w:t>（5）磋商小组各成员应当独立对每个响应供应商的响应文件进行评价，并对评价意见承担个人责任。评审过程中，不得发表倾向性言论。</w:t>
      </w:r>
    </w:p>
    <w:p>
      <w:pPr>
        <w:spacing w:line="360" w:lineRule="auto"/>
        <w:ind w:firstLine="480"/>
        <w:rPr>
          <w:rFonts w:ascii="宋体" w:hAnsi="宋体" w:eastAsia="宋体" w:cs="宋体"/>
          <w:szCs w:val="21"/>
        </w:rPr>
      </w:pPr>
      <w:r>
        <w:rPr>
          <w:rFonts w:hint="eastAsia" w:ascii="宋体" w:hAnsi="宋体" w:eastAsia="宋体" w:cs="宋体"/>
          <w:szCs w:val="21"/>
        </w:rPr>
        <w:t>※对违反评审纪律的评委，将取消其评委资格，对评审工作造成严重损失者将予以通报批评乃至追究法律责任。</w:t>
      </w:r>
    </w:p>
    <w:p>
      <w:pPr>
        <w:spacing w:line="360" w:lineRule="auto"/>
        <w:rPr>
          <w:rFonts w:ascii="宋体" w:hAnsi="宋体" w:eastAsia="宋体" w:cs="宋体"/>
          <w:szCs w:val="21"/>
        </w:rPr>
      </w:pPr>
      <w:r>
        <w:rPr>
          <w:rFonts w:hint="eastAsia" w:ascii="宋体" w:hAnsi="宋体" w:eastAsia="宋体" w:cs="宋体"/>
          <w:b/>
          <w:szCs w:val="21"/>
        </w:rPr>
        <w:t>4.有下列情形之一的，视为供应商串通响应，其响应无效</w:t>
      </w:r>
    </w:p>
    <w:p>
      <w:pPr>
        <w:spacing w:line="360" w:lineRule="auto"/>
        <w:ind w:firstLine="480"/>
        <w:rPr>
          <w:rFonts w:ascii="宋体" w:hAnsi="宋体" w:eastAsia="宋体" w:cs="宋体"/>
          <w:szCs w:val="21"/>
        </w:rPr>
      </w:pPr>
      <w:r>
        <w:rPr>
          <w:rFonts w:hint="eastAsia" w:ascii="宋体" w:hAnsi="宋体" w:eastAsia="宋体" w:cs="宋体"/>
          <w:szCs w:val="21"/>
        </w:rPr>
        <w:t>4.1不同供应商的响应文件由同一单位或者个人编制；</w:t>
      </w:r>
    </w:p>
    <w:p>
      <w:pPr>
        <w:spacing w:line="360" w:lineRule="auto"/>
        <w:ind w:firstLine="480"/>
        <w:rPr>
          <w:rFonts w:ascii="宋体" w:hAnsi="宋体" w:eastAsia="宋体" w:cs="宋体"/>
          <w:szCs w:val="21"/>
        </w:rPr>
      </w:pPr>
      <w:r>
        <w:rPr>
          <w:rFonts w:hint="eastAsia" w:ascii="宋体" w:hAnsi="宋体" w:eastAsia="宋体" w:cs="宋体"/>
          <w:szCs w:val="21"/>
        </w:rPr>
        <w:t>4.2不同供应商委托同一单位或者个人办理响应事宜；</w:t>
      </w:r>
    </w:p>
    <w:p>
      <w:pPr>
        <w:spacing w:line="360" w:lineRule="auto"/>
        <w:ind w:firstLine="480"/>
        <w:rPr>
          <w:rFonts w:ascii="宋体" w:hAnsi="宋体" w:eastAsia="宋体" w:cs="宋体"/>
          <w:szCs w:val="21"/>
        </w:rPr>
      </w:pPr>
      <w:r>
        <w:rPr>
          <w:rFonts w:hint="eastAsia" w:ascii="宋体" w:hAnsi="宋体" w:eastAsia="宋体" w:cs="宋体"/>
          <w:szCs w:val="21"/>
        </w:rPr>
        <w:t>4.3不同供应商的响应文件载明的项目管理成员或者联系人员为同一人；</w:t>
      </w:r>
    </w:p>
    <w:p>
      <w:pPr>
        <w:spacing w:line="360" w:lineRule="auto"/>
        <w:ind w:firstLine="480"/>
        <w:rPr>
          <w:rFonts w:ascii="宋体" w:hAnsi="宋体" w:eastAsia="宋体" w:cs="宋体"/>
          <w:szCs w:val="21"/>
        </w:rPr>
      </w:pPr>
      <w:r>
        <w:rPr>
          <w:rFonts w:hint="eastAsia" w:ascii="宋体" w:hAnsi="宋体" w:eastAsia="宋体" w:cs="宋体"/>
          <w:szCs w:val="21"/>
        </w:rPr>
        <w:t>4.4不同供应商的响应文件异常一致或者响应报价呈规律性差异；</w:t>
      </w:r>
    </w:p>
    <w:p>
      <w:pPr>
        <w:spacing w:line="360" w:lineRule="auto"/>
        <w:ind w:firstLine="480"/>
        <w:rPr>
          <w:rFonts w:ascii="宋体" w:hAnsi="宋体" w:eastAsia="宋体" w:cs="宋体"/>
          <w:szCs w:val="21"/>
        </w:rPr>
      </w:pPr>
      <w:r>
        <w:rPr>
          <w:rFonts w:hint="eastAsia" w:ascii="宋体" w:hAnsi="宋体" w:eastAsia="宋体" w:cs="宋体"/>
          <w:szCs w:val="21"/>
        </w:rPr>
        <w:t>4.5不同供应商的响应文件相互混装；</w:t>
      </w:r>
    </w:p>
    <w:p>
      <w:pPr>
        <w:spacing w:line="360" w:lineRule="auto"/>
        <w:ind w:firstLine="480"/>
        <w:rPr>
          <w:rFonts w:ascii="宋体" w:hAnsi="宋体" w:eastAsia="宋体" w:cs="宋体"/>
          <w:szCs w:val="21"/>
        </w:rPr>
      </w:pPr>
      <w:r>
        <w:rPr>
          <w:rFonts w:hint="eastAsia" w:ascii="宋体" w:hAnsi="宋体" w:eastAsia="宋体" w:cs="宋体"/>
          <w:szCs w:val="21"/>
        </w:rPr>
        <w:t>4.6不同供应商的响应保证金或购买电子保函支付款为从同一单位或个人的账户转出。</w:t>
      </w:r>
    </w:p>
    <w:p>
      <w:pPr>
        <w:spacing w:line="360" w:lineRule="auto"/>
        <w:ind w:firstLine="480"/>
        <w:rPr>
          <w:rFonts w:ascii="宋体" w:hAnsi="宋体" w:eastAsia="宋体" w:cs="宋体"/>
          <w:szCs w:val="21"/>
        </w:rPr>
      </w:pPr>
      <w:r>
        <w:rPr>
          <w:rFonts w:hint="eastAsia" w:ascii="宋体" w:hAnsi="宋体" w:eastAsia="宋体" w:cs="宋体"/>
          <w:szCs w:val="21"/>
        </w:rPr>
        <w:t xml:space="preserve"> 说明：在评审过程中发现供应商有上述情形的，磋商小组应当认定其响应无效。同时，项目评审时被认定为串通响应的供应商不得参加该合同项下的采购活动。</w:t>
      </w:r>
    </w:p>
    <w:p>
      <w:pPr>
        <w:spacing w:line="360" w:lineRule="auto"/>
        <w:rPr>
          <w:rFonts w:ascii="宋体" w:hAnsi="宋体" w:eastAsia="宋体" w:cs="宋体"/>
          <w:szCs w:val="21"/>
        </w:rPr>
      </w:pPr>
      <w:r>
        <w:rPr>
          <w:rFonts w:hint="eastAsia" w:ascii="宋体" w:hAnsi="宋体" w:eastAsia="宋体" w:cs="宋体"/>
          <w:b/>
          <w:szCs w:val="21"/>
        </w:rPr>
        <w:t>5.有下列情形之一的，属于恶意串通响应：</w:t>
      </w:r>
    </w:p>
    <w:p>
      <w:pPr>
        <w:spacing w:line="360" w:lineRule="auto"/>
        <w:ind w:firstLine="480"/>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（1）供应商直接或者间接从采购人或者采购代理机构处获得其他供应商的相关情况并修改其响应文件；</w:t>
      </w:r>
    </w:p>
    <w:p>
      <w:pPr>
        <w:spacing w:line="360" w:lineRule="auto"/>
        <w:ind w:firstLine="480"/>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pPr>
        <w:spacing w:line="360" w:lineRule="auto"/>
        <w:ind w:firstLine="480"/>
        <w:rPr>
          <w:rFonts w:ascii="宋体" w:hAnsi="宋体" w:eastAsia="宋体" w:cs="宋体"/>
          <w:szCs w:val="21"/>
        </w:rPr>
      </w:pPr>
      <w:r>
        <w:rPr>
          <w:rFonts w:hint="eastAsia" w:ascii="宋体" w:hAnsi="宋体" w:eastAsia="宋体" w:cs="宋体"/>
          <w:szCs w:val="21"/>
        </w:rPr>
        <w:t>（3）供应商之间协商报价、技术方案等响应文件的实质性内容；</w:t>
      </w:r>
    </w:p>
    <w:p>
      <w:pPr>
        <w:spacing w:line="360" w:lineRule="auto"/>
        <w:ind w:firstLine="480"/>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pPr>
        <w:spacing w:line="360" w:lineRule="auto"/>
        <w:ind w:firstLine="480"/>
        <w:rPr>
          <w:rFonts w:ascii="宋体" w:hAnsi="宋体" w:eastAsia="宋体" w:cs="宋体"/>
          <w:szCs w:val="21"/>
        </w:rPr>
      </w:pPr>
      <w:r>
        <w:rPr>
          <w:rFonts w:hint="eastAsia" w:ascii="宋体" w:hAnsi="宋体" w:eastAsia="宋体" w:cs="宋体"/>
          <w:szCs w:val="21"/>
        </w:rPr>
        <w:t>（5）供应商之间事先约定由某一特定供应商成交；</w:t>
      </w:r>
    </w:p>
    <w:p>
      <w:pPr>
        <w:spacing w:line="360" w:lineRule="auto"/>
        <w:ind w:firstLine="480"/>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pPr>
        <w:spacing w:line="360" w:lineRule="auto"/>
        <w:ind w:firstLine="480"/>
        <w:rPr>
          <w:rFonts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pPr>
        <w:spacing w:line="360" w:lineRule="auto"/>
        <w:rPr>
          <w:rFonts w:ascii="宋体" w:hAnsi="宋体" w:eastAsia="宋体" w:cs="宋体"/>
          <w:szCs w:val="21"/>
        </w:rPr>
      </w:pPr>
      <w:r>
        <w:rPr>
          <w:rFonts w:hint="eastAsia" w:ascii="宋体" w:hAnsi="宋体" w:eastAsia="宋体" w:cs="宋体"/>
          <w:b/>
          <w:szCs w:val="21"/>
        </w:rPr>
        <w:t>6.其他响应无效的情形</w:t>
      </w:r>
    </w:p>
    <w:p>
      <w:pPr>
        <w:spacing w:line="360" w:lineRule="auto"/>
        <w:ind w:firstLine="480"/>
        <w:rPr>
          <w:rFonts w:ascii="宋体" w:hAnsi="宋体" w:eastAsia="宋体" w:cs="宋体"/>
          <w:szCs w:val="21"/>
        </w:rPr>
      </w:pPr>
      <w:r>
        <w:rPr>
          <w:rFonts w:hint="eastAsia" w:ascii="宋体" w:hAnsi="宋体" w:eastAsia="宋体" w:cs="宋体"/>
          <w:szCs w:val="21"/>
        </w:rPr>
        <w:t>详见资格性审查、符合性审查和磋商文件其他响应无效条款。</w:t>
      </w:r>
    </w:p>
    <w:p>
      <w:pPr>
        <w:spacing w:line="360" w:lineRule="auto"/>
        <w:rPr>
          <w:rFonts w:ascii="宋体" w:hAnsi="宋体" w:eastAsia="宋体" w:cs="宋体"/>
          <w:szCs w:val="21"/>
        </w:rPr>
      </w:pPr>
      <w:r>
        <w:rPr>
          <w:rFonts w:hint="eastAsia" w:ascii="宋体" w:hAnsi="宋体" w:eastAsia="宋体" w:cs="宋体"/>
          <w:b/>
          <w:szCs w:val="21"/>
        </w:rPr>
        <w:t>7.终止竞争性磋商采购活动的情形</w:t>
      </w:r>
    </w:p>
    <w:p>
      <w:pPr>
        <w:spacing w:line="360" w:lineRule="auto"/>
        <w:ind w:firstLine="480"/>
        <w:rPr>
          <w:rFonts w:ascii="宋体" w:hAnsi="宋体" w:eastAsia="宋体" w:cs="宋体"/>
          <w:szCs w:val="21"/>
        </w:rPr>
      </w:pPr>
      <w:r>
        <w:rPr>
          <w:rFonts w:hint="eastAsia" w:ascii="宋体" w:hAnsi="宋体" w:eastAsia="宋体" w:cs="宋体"/>
          <w:szCs w:val="21"/>
        </w:rPr>
        <w:t>出现下列情形之一的，采购人或者采购代理机构应当终止竞争性磋商采购活动，发布项目终止公告并说明原因，重新开展采购活动：</w:t>
      </w:r>
    </w:p>
    <w:p>
      <w:pPr>
        <w:spacing w:line="360" w:lineRule="auto"/>
        <w:ind w:firstLine="480"/>
        <w:rPr>
          <w:rFonts w:ascii="宋体" w:hAnsi="宋体" w:eastAsia="宋体" w:cs="宋体"/>
          <w:szCs w:val="21"/>
        </w:rPr>
      </w:pPr>
      <w:r>
        <w:rPr>
          <w:rFonts w:hint="eastAsia" w:ascii="宋体" w:hAnsi="宋体" w:eastAsia="宋体" w:cs="宋体"/>
          <w:szCs w:val="21"/>
        </w:rPr>
        <w:t>（1）因情况变化，不再符合规定的竞争性磋商采购方式适用情形的；</w:t>
      </w:r>
    </w:p>
    <w:p>
      <w:pPr>
        <w:spacing w:line="360" w:lineRule="auto"/>
        <w:ind w:firstLine="480"/>
        <w:rPr>
          <w:rFonts w:ascii="宋体" w:hAnsi="宋体" w:eastAsia="宋体" w:cs="宋体"/>
          <w:szCs w:val="21"/>
        </w:rPr>
      </w:pPr>
      <w:r>
        <w:rPr>
          <w:rFonts w:hint="eastAsia" w:ascii="宋体" w:hAnsi="宋体" w:eastAsia="宋体" w:cs="宋体"/>
          <w:szCs w:val="21"/>
        </w:rPr>
        <w:t>（2）出现影响采购公正的违法、违规行为的；</w:t>
      </w:r>
    </w:p>
    <w:p>
      <w:pPr>
        <w:spacing w:line="360" w:lineRule="auto"/>
        <w:ind w:firstLine="480"/>
        <w:rPr>
          <w:rFonts w:ascii="宋体" w:hAnsi="宋体" w:eastAsia="宋体" w:cs="宋体"/>
          <w:szCs w:val="21"/>
        </w:rPr>
      </w:pPr>
      <w:r>
        <w:rPr>
          <w:rFonts w:hint="eastAsia" w:ascii="宋体" w:hAnsi="宋体" w:eastAsia="宋体" w:cs="宋体"/>
          <w:szCs w:val="21"/>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spacing w:line="360" w:lineRule="auto"/>
        <w:ind w:firstLine="480"/>
        <w:rPr>
          <w:rFonts w:ascii="宋体" w:hAnsi="宋体" w:eastAsia="宋体" w:cs="宋体"/>
          <w:szCs w:val="21"/>
        </w:rPr>
      </w:pPr>
      <w:r>
        <w:rPr>
          <w:rFonts w:hint="eastAsia" w:ascii="宋体" w:hAnsi="宋体" w:eastAsia="宋体" w:cs="宋体"/>
          <w:szCs w:val="21"/>
        </w:rPr>
        <w:t>（4）法律、法规以及磋商文件规定其他情形。</w:t>
      </w:r>
    </w:p>
    <w:p>
      <w:pPr>
        <w:spacing w:line="360" w:lineRule="auto"/>
        <w:rPr>
          <w:rFonts w:ascii="宋体" w:hAnsi="宋体" w:eastAsia="宋体" w:cs="宋体"/>
          <w:szCs w:val="21"/>
        </w:rPr>
      </w:pPr>
      <w:r>
        <w:rPr>
          <w:rFonts w:hint="eastAsia" w:ascii="宋体" w:hAnsi="宋体" w:eastAsia="宋体" w:cs="宋体"/>
          <w:b/>
          <w:szCs w:val="21"/>
        </w:rPr>
        <w:t>8.确定成交供应商</w:t>
      </w:r>
    </w:p>
    <w:p>
      <w:pPr>
        <w:spacing w:line="360" w:lineRule="auto"/>
        <w:ind w:firstLine="480"/>
        <w:rPr>
          <w:rFonts w:ascii="宋体" w:hAnsi="宋体" w:eastAsia="宋体" w:cs="宋体"/>
          <w:szCs w:val="21"/>
        </w:rPr>
      </w:pPr>
      <w:r>
        <w:rPr>
          <w:rFonts w:hint="eastAsia" w:ascii="宋体" w:hAnsi="宋体" w:eastAsia="宋体" w:cs="宋体"/>
          <w:szCs w:val="21"/>
        </w:rPr>
        <w:t>磋商小组按照磋商文件确定的评审方法、步骤、标准，对响应文件进行评审。评审结束后，对供应商的评审名次进行排序，确定成交供应商或者推荐成交候选供应商。</w:t>
      </w:r>
    </w:p>
    <w:p>
      <w:pPr>
        <w:spacing w:line="360" w:lineRule="auto"/>
        <w:rPr>
          <w:rFonts w:ascii="宋体" w:hAnsi="宋体" w:eastAsia="宋体" w:cs="宋体"/>
          <w:szCs w:val="21"/>
        </w:rPr>
      </w:pPr>
      <w:r>
        <w:rPr>
          <w:rFonts w:hint="eastAsia" w:ascii="宋体" w:hAnsi="宋体" w:eastAsia="宋体" w:cs="宋体"/>
          <w:b/>
          <w:szCs w:val="21"/>
        </w:rPr>
        <w:t>9.价格修正</w:t>
      </w:r>
    </w:p>
    <w:p>
      <w:pPr>
        <w:spacing w:line="360" w:lineRule="auto"/>
        <w:ind w:firstLine="480"/>
        <w:rPr>
          <w:rFonts w:ascii="宋体" w:hAnsi="宋体" w:eastAsia="宋体" w:cs="宋体"/>
          <w:szCs w:val="21"/>
        </w:rPr>
      </w:pPr>
      <w:r>
        <w:rPr>
          <w:rFonts w:hint="eastAsia" w:ascii="宋体" w:hAnsi="宋体" w:eastAsia="宋体" w:cs="宋体"/>
          <w:szCs w:val="21"/>
        </w:rPr>
        <w:t>对报价的计算错误按以下原则修正：</w:t>
      </w:r>
    </w:p>
    <w:p>
      <w:pPr>
        <w:spacing w:line="360" w:lineRule="auto"/>
        <w:ind w:firstLine="480"/>
        <w:rPr>
          <w:rFonts w:ascii="宋体" w:hAnsi="宋体" w:eastAsia="宋体" w:cs="宋体"/>
          <w:szCs w:val="21"/>
        </w:rPr>
      </w:pPr>
      <w:r>
        <w:rPr>
          <w:rFonts w:hint="eastAsia" w:ascii="宋体" w:hAnsi="宋体" w:eastAsia="宋体" w:cs="宋体"/>
          <w:szCs w:val="21"/>
        </w:rPr>
        <w:t>（1）响应文件中首轮报价表（报价表）内容与响应文件中相应内容不一致的，以首轮报价表（报价表）为准；</w:t>
      </w:r>
    </w:p>
    <w:p>
      <w:pPr>
        <w:spacing w:line="360" w:lineRule="auto"/>
        <w:ind w:firstLine="480"/>
        <w:rPr>
          <w:rFonts w:ascii="宋体" w:hAnsi="宋体" w:eastAsia="宋体" w:cs="宋体"/>
          <w:szCs w:val="21"/>
        </w:rPr>
      </w:pPr>
      <w:r>
        <w:rPr>
          <w:rFonts w:hint="eastAsia" w:ascii="宋体" w:hAnsi="宋体" w:eastAsia="宋体" w:cs="宋体"/>
          <w:szCs w:val="21"/>
        </w:rPr>
        <w:t>（2）大写金额和小写金额不一致的，以大写金额为准；</w:t>
      </w:r>
    </w:p>
    <w:p>
      <w:pPr>
        <w:spacing w:line="360" w:lineRule="auto"/>
        <w:ind w:firstLine="480"/>
        <w:rPr>
          <w:rFonts w:ascii="宋体" w:hAnsi="宋体" w:eastAsia="宋体" w:cs="宋体"/>
          <w:szCs w:val="21"/>
        </w:rPr>
      </w:pPr>
      <w:r>
        <w:rPr>
          <w:rFonts w:hint="eastAsia" w:ascii="宋体" w:hAnsi="宋体" w:eastAsia="宋体" w:cs="宋体"/>
          <w:szCs w:val="21"/>
        </w:rPr>
        <w:t>（3）单价金额小数点或者百分比有明显错位的，以首轮报价表的总价为准，并修改单价；</w:t>
      </w:r>
    </w:p>
    <w:p>
      <w:pPr>
        <w:spacing w:line="360" w:lineRule="auto"/>
        <w:ind w:firstLine="480"/>
        <w:rPr>
          <w:rFonts w:ascii="宋体" w:hAnsi="宋体" w:eastAsia="宋体" w:cs="宋体"/>
          <w:szCs w:val="21"/>
        </w:rPr>
      </w:pPr>
      <w:r>
        <w:rPr>
          <w:rFonts w:hint="eastAsia" w:ascii="宋体" w:hAnsi="宋体" w:eastAsia="宋体" w:cs="宋体"/>
          <w:szCs w:val="21"/>
        </w:rPr>
        <w:t>（4）总价金额与按单价汇总金额不一致的，以单价金额计算结果为准。但是单价金额计算结果超过预算价的，对其按无效响应处理；</w:t>
      </w:r>
    </w:p>
    <w:p>
      <w:pPr>
        <w:spacing w:line="360" w:lineRule="auto"/>
        <w:ind w:firstLine="480"/>
        <w:rPr>
          <w:rFonts w:ascii="宋体" w:hAnsi="宋体" w:eastAsia="宋体" w:cs="宋体"/>
          <w:szCs w:val="21"/>
        </w:rPr>
      </w:pPr>
      <w:r>
        <w:rPr>
          <w:rFonts w:hint="eastAsia" w:ascii="宋体" w:hAnsi="宋体" w:eastAsia="宋体" w:cs="宋体"/>
          <w:szCs w:val="21"/>
        </w:rPr>
        <w:t>注：同时出现两种以上不一致的，按照前款规定的顺序进行价格澄清。供应商澄清后的价格加盖印章确认后产生约束力，但不得超出响应文件的范围或者改变响应文件的实质性内容，供应商不确认的，其响应无效。</w:t>
      </w:r>
    </w:p>
    <w:p>
      <w:pPr>
        <w:spacing w:line="360" w:lineRule="auto"/>
        <w:rPr>
          <w:rFonts w:ascii="宋体" w:hAnsi="宋体" w:eastAsia="宋体" w:cs="宋体"/>
          <w:b/>
          <w:sz w:val="24"/>
        </w:rPr>
      </w:pPr>
    </w:p>
    <w:p>
      <w:pPr>
        <w:spacing w:line="360" w:lineRule="auto"/>
        <w:rPr>
          <w:rFonts w:ascii="宋体" w:hAnsi="宋体" w:eastAsia="宋体" w:cs="宋体"/>
          <w:b/>
          <w:sz w:val="24"/>
        </w:rPr>
      </w:pPr>
      <w:r>
        <w:rPr>
          <w:rFonts w:hint="eastAsia" w:ascii="宋体" w:hAnsi="宋体" w:eastAsia="宋体" w:cs="宋体"/>
          <w:b/>
          <w:sz w:val="24"/>
        </w:rPr>
        <w:t>二、政府采购政策落实</w:t>
      </w:r>
    </w:p>
    <w:p>
      <w:pPr>
        <w:spacing w:line="360" w:lineRule="auto"/>
        <w:rPr>
          <w:rFonts w:ascii="宋体" w:hAnsi="宋体" w:eastAsia="宋体" w:cs="宋体"/>
          <w:szCs w:val="21"/>
        </w:rPr>
      </w:pPr>
      <w:r>
        <w:rPr>
          <w:rFonts w:hint="eastAsia" w:ascii="宋体" w:hAnsi="宋体" w:eastAsia="宋体" w:cs="宋体"/>
          <w:b/>
          <w:szCs w:val="21"/>
        </w:rPr>
        <w:t>1.节能、环保要求</w:t>
      </w:r>
    </w:p>
    <w:p>
      <w:pPr>
        <w:spacing w:line="360" w:lineRule="auto"/>
        <w:ind w:firstLine="480"/>
        <w:rPr>
          <w:rFonts w:ascii="宋体" w:hAnsi="宋体" w:eastAsia="宋体" w:cs="宋体"/>
          <w:szCs w:val="21"/>
        </w:rPr>
      </w:pPr>
      <w:r>
        <w:rPr>
          <w:rFonts w:hint="eastAsia" w:ascii="宋体" w:hAnsi="宋体" w:eastAsia="宋体" w:cs="宋体"/>
          <w:szCs w:val="21"/>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spacing w:line="360" w:lineRule="auto"/>
        <w:ind w:firstLine="480"/>
        <w:rPr>
          <w:rFonts w:ascii="宋体" w:hAnsi="宋体" w:eastAsia="宋体" w:cs="宋体"/>
          <w:szCs w:val="21"/>
        </w:rPr>
      </w:pPr>
      <w:r>
        <w:rPr>
          <w:rFonts w:hint="eastAsia" w:ascii="宋体" w:hAnsi="宋体" w:eastAsia="宋体" w:cs="宋体"/>
          <w:szCs w:val="21"/>
        </w:rPr>
        <w:t>相关认证机构和获证产品信息以市场监管总局组织建立的节能产品、环境标志产品认证结果信息发布平台公布为准。</w:t>
      </w:r>
    </w:p>
    <w:p>
      <w:pPr>
        <w:spacing w:line="360" w:lineRule="auto"/>
        <w:rPr>
          <w:rFonts w:ascii="宋体" w:hAnsi="宋体" w:eastAsia="宋体" w:cs="宋体"/>
          <w:szCs w:val="21"/>
        </w:rPr>
      </w:pPr>
      <w:r>
        <w:rPr>
          <w:rFonts w:hint="eastAsia" w:ascii="宋体" w:hAnsi="宋体" w:eastAsia="宋体" w:cs="宋体"/>
          <w:b/>
          <w:szCs w:val="21"/>
        </w:rPr>
        <w:t>2.对小型、微型企业、监狱企业或残疾人福利性单位给予价格扣除</w:t>
      </w:r>
    </w:p>
    <w:p>
      <w:pPr>
        <w:spacing w:line="360" w:lineRule="auto"/>
        <w:ind w:firstLine="480"/>
        <w:rPr>
          <w:rFonts w:ascii="宋体" w:hAnsi="宋体" w:eastAsia="宋体" w:cs="宋体"/>
          <w:szCs w:val="21"/>
        </w:rPr>
      </w:pPr>
      <w:r>
        <w:rPr>
          <w:rFonts w:hint="eastAsia" w:ascii="宋体" w:hAnsi="宋体" w:eastAsia="宋体" w:cs="宋体"/>
          <w:szCs w:val="21"/>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spacing w:line="360" w:lineRule="auto"/>
        <w:rPr>
          <w:rFonts w:ascii="宋体" w:hAnsi="宋体" w:eastAsia="宋体" w:cs="宋体"/>
          <w:szCs w:val="21"/>
        </w:rPr>
      </w:pPr>
      <w:r>
        <w:rPr>
          <w:rFonts w:hint="eastAsia" w:ascii="宋体" w:hAnsi="宋体" w:eastAsia="宋体" w:cs="宋体"/>
          <w:b/>
          <w:szCs w:val="21"/>
        </w:rPr>
        <w:t>3.价格扣除相关要求</w:t>
      </w:r>
    </w:p>
    <w:p>
      <w:pPr>
        <w:spacing w:line="360" w:lineRule="auto"/>
        <w:rPr>
          <w:rFonts w:ascii="宋体" w:hAnsi="宋体" w:eastAsia="宋体" w:cs="宋体"/>
          <w:szCs w:val="21"/>
        </w:rPr>
      </w:pPr>
      <w:r>
        <w:rPr>
          <w:rFonts w:hint="eastAsia" w:ascii="宋体" w:hAnsi="宋体" w:eastAsia="宋体" w:cs="宋体"/>
          <w:szCs w:val="21"/>
        </w:rPr>
        <w:t>采购包1（肇庆医学高等专科学校护理专业群核心课程教学资源建设服务项目）：</w:t>
      </w:r>
    </w:p>
    <w:tbl>
      <w:tblPr>
        <w:tblStyle w:val="13"/>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7"/>
        <w:gridCol w:w="2562"/>
        <w:gridCol w:w="2562"/>
        <w:gridCol w:w="1478"/>
        <w:gridCol w:w="2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9" w:type="pct"/>
          </w:tcPr>
          <w:p>
            <w:pPr>
              <w:spacing w:line="360" w:lineRule="auto"/>
              <w:rPr>
                <w:rFonts w:ascii="宋体" w:hAnsi="宋体" w:eastAsia="宋体" w:cs="宋体"/>
                <w:szCs w:val="21"/>
              </w:rPr>
            </w:pPr>
            <w:r>
              <w:rPr>
                <w:rFonts w:hint="eastAsia" w:ascii="宋体" w:hAnsi="宋体" w:eastAsia="宋体" w:cs="宋体"/>
                <w:szCs w:val="21"/>
              </w:rPr>
              <w:t>序号</w:t>
            </w:r>
          </w:p>
        </w:tc>
        <w:tc>
          <w:tcPr>
            <w:tcW w:w="1300" w:type="pct"/>
          </w:tcPr>
          <w:p>
            <w:pPr>
              <w:spacing w:line="360" w:lineRule="auto"/>
              <w:rPr>
                <w:rFonts w:ascii="宋体" w:hAnsi="宋体" w:eastAsia="宋体" w:cs="宋体"/>
                <w:szCs w:val="21"/>
              </w:rPr>
            </w:pPr>
            <w:r>
              <w:rPr>
                <w:rFonts w:hint="eastAsia" w:ascii="宋体" w:hAnsi="宋体" w:eastAsia="宋体" w:cs="宋体"/>
                <w:szCs w:val="21"/>
              </w:rPr>
              <w:t>情形</w:t>
            </w:r>
          </w:p>
        </w:tc>
        <w:tc>
          <w:tcPr>
            <w:tcW w:w="1300" w:type="pct"/>
          </w:tcPr>
          <w:p>
            <w:pPr>
              <w:spacing w:line="360" w:lineRule="auto"/>
              <w:rPr>
                <w:rFonts w:ascii="宋体" w:hAnsi="宋体" w:eastAsia="宋体" w:cs="宋体"/>
                <w:szCs w:val="21"/>
              </w:rPr>
            </w:pPr>
            <w:r>
              <w:rPr>
                <w:rFonts w:hint="eastAsia" w:ascii="宋体" w:hAnsi="宋体" w:eastAsia="宋体" w:cs="宋体"/>
                <w:szCs w:val="21"/>
              </w:rPr>
              <w:t>适用对象</w:t>
            </w:r>
          </w:p>
        </w:tc>
        <w:tc>
          <w:tcPr>
            <w:tcW w:w="750" w:type="pct"/>
          </w:tcPr>
          <w:p>
            <w:pPr>
              <w:spacing w:line="360" w:lineRule="auto"/>
              <w:rPr>
                <w:rFonts w:ascii="宋体" w:hAnsi="宋体" w:eastAsia="宋体" w:cs="宋体"/>
                <w:szCs w:val="21"/>
              </w:rPr>
            </w:pPr>
            <w:r>
              <w:rPr>
                <w:rFonts w:hint="eastAsia" w:ascii="宋体" w:hAnsi="宋体" w:eastAsia="宋体" w:cs="宋体"/>
                <w:szCs w:val="21"/>
              </w:rPr>
              <w:t>价格扣除比例</w:t>
            </w:r>
          </w:p>
        </w:tc>
        <w:tc>
          <w:tcPr>
            <w:tcW w:w="1300" w:type="pct"/>
          </w:tcPr>
          <w:p>
            <w:pPr>
              <w:spacing w:line="360" w:lineRule="auto"/>
              <w:rPr>
                <w:rFonts w:ascii="宋体" w:hAnsi="宋体" w:eastAsia="宋体" w:cs="宋体"/>
                <w:szCs w:val="21"/>
              </w:rPr>
            </w:pPr>
            <w:r>
              <w:rPr>
                <w:rFonts w:hint="eastAsia" w:ascii="宋体" w:hAnsi="宋体" w:eastAsia="宋体" w:cs="宋体"/>
                <w:szCs w:val="21"/>
              </w:rP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9" w:type="pct"/>
          </w:tcPr>
          <w:p>
            <w:pPr>
              <w:spacing w:line="360" w:lineRule="auto"/>
              <w:rPr>
                <w:rFonts w:ascii="宋体" w:hAnsi="宋体" w:eastAsia="宋体" w:cs="宋体"/>
                <w:szCs w:val="21"/>
              </w:rPr>
            </w:pPr>
            <w:r>
              <w:rPr>
                <w:rFonts w:hint="eastAsia" w:ascii="宋体" w:hAnsi="宋体" w:eastAsia="宋体" w:cs="宋体"/>
                <w:szCs w:val="21"/>
              </w:rPr>
              <w:t>1</w:t>
            </w:r>
          </w:p>
        </w:tc>
        <w:tc>
          <w:tcPr>
            <w:tcW w:w="1300" w:type="pct"/>
          </w:tcPr>
          <w:p>
            <w:pPr>
              <w:spacing w:line="360" w:lineRule="auto"/>
              <w:jc w:val="left"/>
              <w:rPr>
                <w:rFonts w:ascii="宋体" w:hAnsi="宋体" w:eastAsia="宋体" w:cs="宋体"/>
                <w:szCs w:val="21"/>
              </w:rPr>
            </w:pPr>
            <w:r>
              <w:rPr>
                <w:rFonts w:hint="eastAsia" w:ascii="宋体" w:hAnsi="宋体" w:eastAsia="宋体" w:cs="宋体"/>
                <w:szCs w:val="21"/>
              </w:rPr>
              <w:t>--</w:t>
            </w:r>
          </w:p>
        </w:tc>
        <w:tc>
          <w:tcPr>
            <w:tcW w:w="1300" w:type="pct"/>
          </w:tcPr>
          <w:p>
            <w:pPr>
              <w:spacing w:line="360" w:lineRule="auto"/>
              <w:rPr>
                <w:rFonts w:ascii="宋体" w:hAnsi="宋体" w:eastAsia="宋体" w:cs="宋体"/>
                <w:szCs w:val="21"/>
              </w:rPr>
            </w:pPr>
            <w:r>
              <w:rPr>
                <w:rFonts w:hint="eastAsia" w:ascii="宋体" w:hAnsi="宋体" w:eastAsia="宋体" w:cs="宋体"/>
                <w:szCs w:val="21"/>
              </w:rPr>
              <w:t>--</w:t>
            </w:r>
          </w:p>
        </w:tc>
        <w:tc>
          <w:tcPr>
            <w:tcW w:w="750" w:type="pct"/>
          </w:tcPr>
          <w:p>
            <w:pPr>
              <w:spacing w:line="360" w:lineRule="auto"/>
              <w:rPr>
                <w:rFonts w:ascii="宋体" w:hAnsi="宋体" w:eastAsia="宋体" w:cs="宋体"/>
                <w:szCs w:val="21"/>
              </w:rPr>
            </w:pPr>
            <w:r>
              <w:rPr>
                <w:rFonts w:hint="eastAsia" w:ascii="宋体" w:hAnsi="宋体" w:eastAsia="宋体" w:cs="宋体"/>
                <w:szCs w:val="21"/>
              </w:rPr>
              <w:t>--</w:t>
            </w:r>
          </w:p>
        </w:tc>
        <w:tc>
          <w:tcPr>
            <w:tcW w:w="1300" w:type="pct"/>
          </w:tcPr>
          <w:p>
            <w:pPr>
              <w:spacing w:line="360" w:lineRule="auto"/>
              <w:jc w:val="left"/>
              <w:rPr>
                <w:rFonts w:ascii="宋体" w:hAnsi="宋体" w:eastAsia="宋体" w:cs="宋体"/>
                <w:szCs w:val="21"/>
              </w:rPr>
            </w:pPr>
            <w:r>
              <w:rPr>
                <w:rFonts w:hint="eastAsia" w:ascii="宋体" w:hAnsi="宋体" w:eastAsia="宋体" w:cs="宋体"/>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5"/>
          </w:tcPr>
          <w:p>
            <w:pPr>
              <w:spacing w:line="360" w:lineRule="auto"/>
              <w:jc w:val="left"/>
              <w:rPr>
                <w:rFonts w:ascii="宋体" w:hAnsi="宋体" w:eastAsia="宋体" w:cs="宋体"/>
                <w:szCs w:val="21"/>
              </w:rPr>
            </w:pPr>
            <w:r>
              <w:rPr>
                <w:rFonts w:hint="eastAsia" w:ascii="宋体" w:hAnsi="宋体" w:eastAsia="宋体" w:cs="宋体"/>
                <w:szCs w:val="21"/>
              </w:rPr>
              <w:t>注：（1）上述评标价仅用于计算价格分，成交金额以实际投标价为准。</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（2）组成联合体的大中型企业和其他自然人、法人或者其他组织、与小型、微型企业之间不得存在投资关系。</w:t>
            </w:r>
          </w:p>
        </w:tc>
      </w:tr>
    </w:tbl>
    <w:p>
      <w:pPr>
        <w:spacing w:line="360" w:lineRule="auto"/>
        <w:ind w:firstLine="480"/>
        <w:rPr>
          <w:rFonts w:ascii="宋体" w:hAnsi="宋体" w:eastAsia="宋体" w:cs="宋体"/>
          <w:szCs w:val="21"/>
        </w:rPr>
      </w:pPr>
      <w:r>
        <w:rPr>
          <w:rFonts w:hint="eastAsia" w:ascii="宋体" w:hAnsi="宋体" w:eastAsia="宋体" w:cs="宋体"/>
          <w:szCs w:val="21"/>
        </w:rPr>
        <w:t>（1）所称小型和微型企业应当符合以下条件：</w:t>
      </w:r>
    </w:p>
    <w:p>
      <w:pPr>
        <w:spacing w:line="360" w:lineRule="auto"/>
        <w:ind w:firstLine="480"/>
        <w:rPr>
          <w:rFonts w:ascii="宋体" w:hAnsi="宋体" w:eastAsia="宋体" w:cs="宋体"/>
          <w:szCs w:val="21"/>
        </w:rPr>
      </w:pPr>
      <w:r>
        <w:rPr>
          <w:rFonts w:hint="eastAsia" w:ascii="宋体" w:hAnsi="宋体" w:eastAsia="宋体" w:cs="宋体"/>
          <w:szCs w:val="21"/>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spacing w:line="360" w:lineRule="auto"/>
        <w:ind w:firstLine="480"/>
        <w:rPr>
          <w:rFonts w:ascii="宋体" w:hAnsi="宋体" w:eastAsia="宋体" w:cs="宋体"/>
          <w:szCs w:val="21"/>
        </w:rPr>
      </w:pPr>
      <w:r>
        <w:rPr>
          <w:rFonts w:hint="eastAsia" w:ascii="宋体" w:hAnsi="宋体" w:eastAsia="宋体" w:cs="宋体"/>
          <w:szCs w:val="21"/>
        </w:rPr>
        <w:t>符合中小企业划分标准的个体工商户，在政府采购活动中视同中小企业。</w:t>
      </w:r>
    </w:p>
    <w:p>
      <w:pPr>
        <w:spacing w:line="360" w:lineRule="auto"/>
        <w:ind w:firstLine="480"/>
        <w:rPr>
          <w:rFonts w:ascii="宋体" w:hAnsi="宋体" w:eastAsia="宋体" w:cs="宋体"/>
          <w:szCs w:val="21"/>
        </w:rPr>
      </w:pPr>
      <w:r>
        <w:rPr>
          <w:rFonts w:hint="eastAsia" w:ascii="宋体" w:hAnsi="宋体" w:eastAsia="宋体" w:cs="宋体"/>
          <w:szCs w:val="21"/>
        </w:rPr>
        <w:t>提供本企业（属于小微企业）制造的货物或者提供其他小型或微型企业制造的货物/提供本企业（属于小微企业）承接的服务。</w:t>
      </w:r>
    </w:p>
    <w:p>
      <w:pPr>
        <w:spacing w:line="360" w:lineRule="auto"/>
        <w:ind w:firstLine="480"/>
        <w:rPr>
          <w:rFonts w:ascii="宋体" w:hAnsi="宋体" w:eastAsia="宋体" w:cs="宋体"/>
          <w:szCs w:val="21"/>
        </w:rPr>
      </w:pPr>
      <w:r>
        <w:rPr>
          <w:rFonts w:hint="eastAsia" w:ascii="宋体" w:hAnsi="宋体" w:eastAsia="宋体" w:cs="宋体"/>
          <w:szCs w:val="21"/>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spacing w:line="360" w:lineRule="auto"/>
        <w:ind w:firstLine="480"/>
        <w:rPr>
          <w:rFonts w:ascii="宋体" w:hAnsi="宋体" w:eastAsia="宋体" w:cs="宋体"/>
          <w:szCs w:val="21"/>
        </w:rPr>
      </w:pPr>
      <w:r>
        <w:rPr>
          <w:rFonts w:hint="eastAsia" w:ascii="宋体" w:hAnsi="宋体" w:eastAsia="宋体" w:cs="宋体"/>
          <w:szCs w:val="21"/>
        </w:rPr>
        <w:t>说明：供应商应当对其出具的《中小企业声明函》真实性负责，供应商出具的《中小企业声明函》内容不实的，属于提供虚假材料谋取成交。</w:t>
      </w:r>
    </w:p>
    <w:p>
      <w:pPr>
        <w:numPr>
          <w:ilvl w:val="0"/>
          <w:numId w:val="4"/>
        </w:numPr>
        <w:spacing w:line="360" w:lineRule="auto"/>
        <w:ind w:firstLine="480"/>
        <w:rPr>
          <w:rFonts w:ascii="宋体" w:hAnsi="宋体" w:eastAsia="宋体" w:cs="宋体"/>
          <w:szCs w:val="21"/>
        </w:rPr>
      </w:pPr>
      <w:r>
        <w:rPr>
          <w:rFonts w:hint="eastAsia" w:ascii="宋体" w:hAnsi="宋体" w:eastAsia="宋体" w:cs="宋体"/>
          <w:szCs w:val="21"/>
        </w:rPr>
        <w:t>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b/>
          <w:sz w:val="24"/>
        </w:rPr>
      </w:pPr>
      <w:r>
        <w:rPr>
          <w:rFonts w:hint="eastAsia" w:ascii="宋体" w:hAnsi="宋体" w:eastAsia="宋体" w:cs="宋体"/>
          <w:b/>
          <w:sz w:val="24"/>
        </w:rPr>
        <w:t>三、评审程序</w:t>
      </w:r>
    </w:p>
    <w:p>
      <w:pPr>
        <w:spacing w:line="360" w:lineRule="auto"/>
        <w:rPr>
          <w:rFonts w:ascii="宋体" w:hAnsi="宋体" w:eastAsia="宋体" w:cs="宋体"/>
          <w:szCs w:val="21"/>
        </w:rPr>
      </w:pPr>
      <w:r>
        <w:rPr>
          <w:rFonts w:hint="eastAsia" w:ascii="宋体" w:hAnsi="宋体" w:eastAsia="宋体" w:cs="宋体"/>
          <w:b/>
          <w:szCs w:val="21"/>
        </w:rPr>
        <w:t>1.资格性审查和符合性审查</w:t>
      </w:r>
    </w:p>
    <w:p>
      <w:pPr>
        <w:spacing w:line="360" w:lineRule="auto"/>
        <w:ind w:firstLine="480"/>
        <w:rPr>
          <w:rFonts w:ascii="宋体" w:hAnsi="宋体" w:eastAsia="宋体" w:cs="宋体"/>
          <w:szCs w:val="21"/>
        </w:rPr>
      </w:pPr>
      <w:r>
        <w:rPr>
          <w:rFonts w:hint="eastAsia" w:ascii="宋体" w:hAnsi="宋体" w:eastAsia="宋体" w:cs="宋体"/>
          <w:szCs w:val="21"/>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spacing w:line="360" w:lineRule="auto"/>
        <w:ind w:firstLine="480"/>
        <w:rPr>
          <w:rFonts w:ascii="宋体" w:hAnsi="宋体" w:eastAsia="宋体" w:cs="宋体"/>
          <w:szCs w:val="21"/>
        </w:rPr>
      </w:pPr>
      <w:r>
        <w:rPr>
          <w:rFonts w:hint="eastAsia" w:ascii="宋体" w:hAnsi="宋体" w:eastAsia="宋体" w:cs="宋体"/>
          <w:szCs w:val="21"/>
        </w:rPr>
        <w:t>磋商小组对各磋商供应商进行资格性和符合性审查过程中，对初步被认定为初审不合格或无效响应者应实行及时告知，由磋商小组组长或采购人代表将集体意见及时告知报价当事人。</w:t>
      </w:r>
    </w:p>
    <w:p>
      <w:pPr>
        <w:spacing w:line="360" w:lineRule="auto"/>
        <w:ind w:firstLine="480"/>
        <w:rPr>
          <w:rFonts w:ascii="宋体" w:hAnsi="宋体" w:eastAsia="宋体" w:cs="宋体"/>
          <w:szCs w:val="21"/>
        </w:rPr>
      </w:pPr>
      <w:r>
        <w:rPr>
          <w:rFonts w:hint="eastAsia" w:ascii="宋体" w:hAnsi="宋体" w:eastAsia="宋体" w:cs="宋体"/>
          <w:szCs w:val="21"/>
        </w:rPr>
        <w:t>表一资格性审查表：</w:t>
      </w:r>
    </w:p>
    <w:p>
      <w:pPr>
        <w:spacing w:line="360" w:lineRule="auto"/>
        <w:rPr>
          <w:rFonts w:ascii="宋体" w:hAnsi="宋体" w:eastAsia="宋体" w:cs="宋体"/>
          <w:szCs w:val="21"/>
        </w:rPr>
      </w:pPr>
      <w:r>
        <w:rPr>
          <w:rFonts w:hint="eastAsia" w:ascii="宋体" w:hAnsi="宋体" w:eastAsia="宋体" w:cs="宋体"/>
          <w:szCs w:val="21"/>
        </w:rPr>
        <w:t>采购包1（肇庆医学高等专科学校护理专业群核心课程教学资源建设服务项目）：</w:t>
      </w:r>
    </w:p>
    <w:tbl>
      <w:tblPr>
        <w:tblStyle w:val="13"/>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0"/>
        <w:gridCol w:w="1970"/>
        <w:gridCol w:w="68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4466" w:type="pct"/>
            <w:gridSpan w:val="2"/>
            <w:vAlign w:val="center"/>
          </w:tcPr>
          <w:p>
            <w:pPr>
              <w:spacing w:line="360" w:lineRule="auto"/>
              <w:jc w:val="center"/>
              <w:rPr>
                <w:rFonts w:ascii="宋体" w:hAnsi="宋体" w:eastAsia="宋体" w:cs="宋体"/>
                <w:szCs w:val="21"/>
              </w:rPr>
            </w:pPr>
            <w:r>
              <w:rPr>
                <w:rFonts w:hint="eastAsia" w:ascii="宋体" w:hAnsi="宋体" w:eastAsia="宋体" w:cs="宋体"/>
                <w:szCs w:val="21"/>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0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具有独立承担民事责任的能力</w:t>
            </w:r>
          </w:p>
        </w:tc>
        <w:tc>
          <w:tcPr>
            <w:tcW w:w="3465" w:type="pct"/>
            <w:vAlign w:val="center"/>
          </w:tcPr>
          <w:p>
            <w:pPr>
              <w:spacing w:line="360" w:lineRule="auto"/>
              <w:jc w:val="left"/>
              <w:rPr>
                <w:rFonts w:ascii="宋体" w:hAnsi="宋体" w:eastAsia="宋体" w:cs="宋体"/>
                <w:szCs w:val="21"/>
              </w:rPr>
            </w:pPr>
            <w:r>
              <w:rPr>
                <w:rFonts w:hint="eastAsia" w:ascii="宋体" w:hAnsi="宋体" w:eastAsia="宋体" w:cs="宋体"/>
                <w:szCs w:val="21"/>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0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有依法缴纳税收和社会保障资金的良好记录</w:t>
            </w:r>
          </w:p>
        </w:tc>
        <w:tc>
          <w:tcPr>
            <w:tcW w:w="3465" w:type="pct"/>
            <w:vAlign w:val="center"/>
          </w:tcPr>
          <w:p>
            <w:pPr>
              <w:spacing w:line="360" w:lineRule="auto"/>
              <w:jc w:val="left"/>
              <w:rPr>
                <w:rFonts w:ascii="宋体" w:hAnsi="宋体" w:eastAsia="宋体" w:cs="宋体"/>
                <w:szCs w:val="21"/>
              </w:rPr>
            </w:pPr>
            <w:r>
              <w:rPr>
                <w:rFonts w:hint="eastAsia" w:ascii="宋体" w:hAnsi="宋体" w:eastAsia="宋体" w:cs="宋体"/>
                <w:szCs w:val="21"/>
              </w:rPr>
              <w:t>响应文件中提供《资格条件承诺函》。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10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具有良好的商业信誉和健全的财务会计制度</w:t>
            </w:r>
          </w:p>
        </w:tc>
        <w:tc>
          <w:tcPr>
            <w:tcW w:w="3465" w:type="pct"/>
            <w:vAlign w:val="center"/>
          </w:tcPr>
          <w:p>
            <w:pPr>
              <w:spacing w:line="360" w:lineRule="auto"/>
              <w:jc w:val="left"/>
              <w:rPr>
                <w:rFonts w:ascii="宋体" w:hAnsi="宋体" w:eastAsia="宋体" w:cs="宋体"/>
                <w:szCs w:val="21"/>
              </w:rPr>
            </w:pPr>
            <w:r>
              <w:rPr>
                <w:rFonts w:hint="eastAsia" w:ascii="宋体" w:hAnsi="宋体" w:eastAsia="宋体" w:cs="宋体"/>
                <w:szCs w:val="21"/>
              </w:rPr>
              <w:t>响应文件中提供《资格条件承诺函》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10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履行合同所必需的设备和专业技术能力</w:t>
            </w:r>
          </w:p>
        </w:tc>
        <w:tc>
          <w:tcPr>
            <w:tcW w:w="3465" w:type="pct"/>
            <w:vAlign w:val="center"/>
          </w:tcPr>
          <w:p>
            <w:pPr>
              <w:spacing w:line="360" w:lineRule="auto"/>
              <w:jc w:val="left"/>
              <w:rPr>
                <w:rFonts w:ascii="宋体" w:hAnsi="宋体" w:eastAsia="宋体" w:cs="宋体"/>
                <w:szCs w:val="21"/>
              </w:rPr>
            </w:pPr>
            <w:r>
              <w:rPr>
                <w:rFonts w:hint="eastAsia" w:ascii="宋体" w:hAnsi="宋体" w:eastAsia="宋体" w:cs="宋体"/>
                <w:szCs w:val="21"/>
              </w:rPr>
              <w:t>响应文件中提供《资格条件承诺函》。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10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参加采购活动前3年内，在经营活动中没有重大违法记录</w:t>
            </w:r>
          </w:p>
        </w:tc>
        <w:tc>
          <w:tcPr>
            <w:tcW w:w="3465" w:type="pct"/>
            <w:vAlign w:val="center"/>
          </w:tcPr>
          <w:p>
            <w:pPr>
              <w:spacing w:line="360" w:lineRule="auto"/>
              <w:jc w:val="left"/>
              <w:rPr>
                <w:rFonts w:ascii="宋体" w:hAnsi="宋体" w:eastAsia="宋体" w:cs="宋体"/>
                <w:szCs w:val="21"/>
              </w:rPr>
            </w:pPr>
            <w:r>
              <w:rPr>
                <w:rFonts w:hint="eastAsia" w:ascii="宋体" w:hAnsi="宋体" w:eastAsia="宋体" w:cs="宋体"/>
                <w:szCs w:val="21"/>
              </w:rPr>
              <w:t>响应文件中提供《资格条件承诺函》。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c>
          <w:tcPr>
            <w:tcW w:w="10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信用记录</w:t>
            </w:r>
          </w:p>
        </w:tc>
        <w:tc>
          <w:tcPr>
            <w:tcW w:w="3465" w:type="pct"/>
            <w:vAlign w:val="center"/>
          </w:tcPr>
          <w:p>
            <w:pPr>
              <w:spacing w:line="360" w:lineRule="auto"/>
              <w:jc w:val="left"/>
              <w:rPr>
                <w:rFonts w:ascii="宋体" w:hAnsi="宋体" w:eastAsia="宋体" w:cs="宋体"/>
                <w:szCs w:val="21"/>
              </w:rPr>
            </w:pPr>
            <w:r>
              <w:rPr>
                <w:rFonts w:hint="eastAsia" w:ascii="宋体" w:hAnsi="宋体" w:eastAsia="宋体" w:cs="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c>
          <w:tcPr>
            <w:tcW w:w="10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供应商必须符合法律、行政法规规定的其他条件</w:t>
            </w:r>
          </w:p>
        </w:tc>
        <w:tc>
          <w:tcPr>
            <w:tcW w:w="3465" w:type="pct"/>
            <w:vAlign w:val="center"/>
          </w:tcPr>
          <w:p>
            <w:pPr>
              <w:spacing w:line="360" w:lineRule="auto"/>
              <w:jc w:val="left"/>
              <w:rPr>
                <w:rFonts w:ascii="宋体" w:hAnsi="宋体" w:eastAsia="宋体" w:cs="宋体"/>
                <w:szCs w:val="21"/>
              </w:rPr>
            </w:pPr>
            <w:r>
              <w:rPr>
                <w:rFonts w:hint="eastAsia" w:ascii="宋体" w:hAnsi="宋体" w:eastAsia="宋体" w:cs="宋体"/>
                <w:szCs w:val="21"/>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2" w:hRule="atLeast"/>
        </w:trPr>
        <w:tc>
          <w:tcPr>
            <w:tcW w:w="5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8</w:t>
            </w:r>
          </w:p>
        </w:tc>
        <w:tc>
          <w:tcPr>
            <w:tcW w:w="10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是否专门面向中小企业</w:t>
            </w:r>
          </w:p>
        </w:tc>
        <w:tc>
          <w:tcPr>
            <w:tcW w:w="3465" w:type="pct"/>
            <w:vAlign w:val="center"/>
          </w:tcPr>
          <w:p>
            <w:pPr>
              <w:spacing w:line="360" w:lineRule="auto"/>
              <w:jc w:val="left"/>
              <w:rPr>
                <w:rFonts w:ascii="宋体" w:hAnsi="宋体" w:eastAsia="宋体" w:cs="宋体"/>
                <w:szCs w:val="21"/>
              </w:rPr>
            </w:pPr>
            <w:r>
              <w:rPr>
                <w:rFonts w:hint="eastAsia" w:ascii="宋体" w:hAnsi="宋体" w:eastAsia="宋体" w:cs="宋体"/>
                <w:szCs w:val="21"/>
              </w:rPr>
              <w:t>采购</w:t>
            </w:r>
            <w:r>
              <w:rPr>
                <w:rFonts w:hint="eastAsia" w:ascii="宋体" w:hAnsi="宋体" w:eastAsia="宋体" w:cs="宋体"/>
                <w:szCs w:val="21"/>
                <w:highlight w:val="none"/>
              </w:rPr>
              <w:t>包整体专门面向中小企业。投标供应商须是符合本项目采购标的对应行业（其他未列明行业。）的政策划分标准的中小企业。监狱企业、残疾人福利单位视同小型、微型企业</w:t>
            </w:r>
            <w:r>
              <w:rPr>
                <w:rFonts w:hint="eastAsia" w:ascii="宋体" w:hAnsi="宋体" w:eastAsia="宋体" w:cs="宋体"/>
                <w:szCs w:val="21"/>
              </w:rPr>
              <w:t>。（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tc>
      </w:tr>
    </w:tbl>
    <w:p>
      <w:pPr>
        <w:spacing w:line="360" w:lineRule="auto"/>
        <w:rPr>
          <w:rFonts w:ascii="宋体" w:hAnsi="宋体" w:eastAsia="宋体" w:cs="宋体"/>
          <w:szCs w:val="21"/>
        </w:rPr>
      </w:pPr>
    </w:p>
    <w:p>
      <w:pPr>
        <w:spacing w:line="360" w:lineRule="auto"/>
        <w:ind w:firstLine="480"/>
        <w:rPr>
          <w:rFonts w:ascii="宋体" w:hAnsi="宋体" w:eastAsia="宋体" w:cs="宋体"/>
          <w:szCs w:val="21"/>
        </w:rPr>
      </w:pPr>
      <w:r>
        <w:rPr>
          <w:rFonts w:hint="eastAsia" w:ascii="宋体" w:hAnsi="宋体" w:eastAsia="宋体" w:cs="宋体"/>
          <w:szCs w:val="21"/>
        </w:rPr>
        <w:t>表二符合性审查表：</w:t>
      </w:r>
    </w:p>
    <w:p>
      <w:pPr>
        <w:spacing w:line="360" w:lineRule="auto"/>
        <w:rPr>
          <w:rFonts w:ascii="宋体" w:hAnsi="宋体" w:eastAsia="宋体" w:cs="宋体"/>
          <w:szCs w:val="21"/>
        </w:rPr>
      </w:pPr>
      <w:r>
        <w:rPr>
          <w:rFonts w:hint="eastAsia" w:ascii="宋体" w:hAnsi="宋体" w:eastAsia="宋体" w:cs="宋体"/>
          <w:szCs w:val="21"/>
        </w:rPr>
        <w:t>采购包1（肇庆医学高等专科学校护理专业群核心课程教学资源建设服务项目）：</w:t>
      </w:r>
    </w:p>
    <w:tbl>
      <w:tblPr>
        <w:tblStyle w:val="13"/>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4"/>
        <w:gridCol w:w="3514"/>
        <w:gridCol w:w="52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78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评审点要求概况</w:t>
            </w:r>
          </w:p>
        </w:tc>
        <w:tc>
          <w:tcPr>
            <w:tcW w:w="268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78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响应承诺函</w:t>
            </w:r>
          </w:p>
        </w:tc>
        <w:tc>
          <w:tcPr>
            <w:tcW w:w="2680" w:type="pct"/>
            <w:vAlign w:val="center"/>
          </w:tcPr>
          <w:p>
            <w:pPr>
              <w:spacing w:line="360" w:lineRule="auto"/>
              <w:jc w:val="left"/>
              <w:rPr>
                <w:rFonts w:ascii="宋体" w:hAnsi="宋体" w:eastAsia="宋体" w:cs="宋体"/>
                <w:szCs w:val="21"/>
              </w:rPr>
            </w:pPr>
            <w:r>
              <w:rPr>
                <w:rFonts w:hint="eastAsia" w:ascii="宋体" w:hAnsi="宋体" w:eastAsia="宋体" w:cs="宋体"/>
                <w:szCs w:val="21"/>
              </w:rPr>
              <w:t>已按规定格式编制及盖章、签署。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78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响应有效期</w:t>
            </w:r>
          </w:p>
        </w:tc>
        <w:tc>
          <w:tcPr>
            <w:tcW w:w="2680" w:type="pct"/>
            <w:vAlign w:val="center"/>
          </w:tcPr>
          <w:p>
            <w:pPr>
              <w:spacing w:line="360" w:lineRule="auto"/>
              <w:jc w:val="left"/>
              <w:rPr>
                <w:rFonts w:ascii="宋体" w:hAnsi="宋体" w:eastAsia="宋体" w:cs="宋体"/>
                <w:szCs w:val="21"/>
              </w:rPr>
            </w:pPr>
            <w:r>
              <w:rPr>
                <w:rFonts w:hint="eastAsia" w:ascii="宋体" w:hAnsi="宋体" w:eastAsia="宋体" w:cs="宋体"/>
                <w:szCs w:val="21"/>
              </w:rPr>
              <w:t>响应有效期满足不少于90天。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178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响应文件式样和签署</w:t>
            </w:r>
          </w:p>
        </w:tc>
        <w:tc>
          <w:tcPr>
            <w:tcW w:w="2680" w:type="pct"/>
            <w:vAlign w:val="center"/>
          </w:tcPr>
          <w:p>
            <w:pPr>
              <w:spacing w:line="360" w:lineRule="auto"/>
              <w:jc w:val="left"/>
              <w:rPr>
                <w:rFonts w:ascii="宋体" w:hAnsi="宋体" w:eastAsia="宋体" w:cs="宋体"/>
                <w:szCs w:val="21"/>
              </w:rPr>
            </w:pPr>
            <w:r>
              <w:rPr>
                <w:rFonts w:hint="eastAsia" w:ascii="宋体" w:hAnsi="宋体" w:eastAsia="宋体" w:cs="宋体"/>
                <w:szCs w:val="21"/>
              </w:rPr>
              <w:t>响应文件符合磋商文件的签署和盖章要求。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178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报价要求</w:t>
            </w:r>
          </w:p>
        </w:tc>
        <w:tc>
          <w:tcPr>
            <w:tcW w:w="2680" w:type="pct"/>
            <w:vAlign w:val="center"/>
          </w:tcPr>
          <w:p>
            <w:pPr>
              <w:spacing w:line="360" w:lineRule="auto"/>
              <w:jc w:val="left"/>
              <w:rPr>
                <w:rFonts w:ascii="宋体" w:hAnsi="宋体" w:eastAsia="宋体" w:cs="宋体"/>
                <w:szCs w:val="21"/>
              </w:rPr>
            </w:pPr>
            <w:r>
              <w:rPr>
                <w:rFonts w:hint="eastAsia" w:ascii="宋体" w:hAnsi="宋体" w:eastAsia="宋体" w:cs="宋体"/>
                <w:szCs w:val="21"/>
              </w:rPr>
              <w:t>首轮报价未超过本项目最高限价金额（预算金额）。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178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低于成本报价</w:t>
            </w:r>
          </w:p>
        </w:tc>
        <w:tc>
          <w:tcPr>
            <w:tcW w:w="2680" w:type="pct"/>
            <w:vAlign w:val="center"/>
          </w:tcPr>
          <w:p>
            <w:pPr>
              <w:spacing w:line="360" w:lineRule="auto"/>
              <w:jc w:val="left"/>
              <w:rPr>
                <w:rFonts w:ascii="宋体" w:hAnsi="宋体" w:eastAsia="宋体" w:cs="宋体"/>
                <w:szCs w:val="21"/>
              </w:rPr>
            </w:pPr>
            <w:r>
              <w:rPr>
                <w:rFonts w:hint="eastAsia" w:ascii="宋体" w:hAnsi="宋体" w:eastAsia="宋体" w:cs="宋体"/>
                <w:szCs w:val="21"/>
              </w:rPr>
              <w:t>未被磋商小组认定为低于成本的报价。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c>
          <w:tcPr>
            <w:tcW w:w="178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无效情形</w:t>
            </w:r>
          </w:p>
        </w:tc>
        <w:tc>
          <w:tcPr>
            <w:tcW w:w="2680" w:type="pct"/>
            <w:vAlign w:val="center"/>
          </w:tcPr>
          <w:p>
            <w:pPr>
              <w:spacing w:line="360" w:lineRule="auto"/>
              <w:jc w:val="left"/>
              <w:rPr>
                <w:rFonts w:ascii="宋体" w:hAnsi="宋体" w:eastAsia="宋体" w:cs="宋体"/>
                <w:szCs w:val="21"/>
              </w:rPr>
            </w:pPr>
            <w:r>
              <w:rPr>
                <w:rFonts w:hint="eastAsia" w:ascii="宋体" w:hAnsi="宋体" w:eastAsia="宋体" w:cs="宋体"/>
                <w:szCs w:val="21"/>
              </w:rPr>
              <w:t>按有关法律、法规、规章或磋商文件不属于投标无效的。</w:t>
            </w:r>
          </w:p>
        </w:tc>
      </w:tr>
    </w:tbl>
    <w:p>
      <w:pPr>
        <w:spacing w:line="360" w:lineRule="auto"/>
        <w:rPr>
          <w:rFonts w:ascii="宋体" w:hAnsi="宋体" w:eastAsia="宋体" w:cs="宋体"/>
          <w:szCs w:val="21"/>
        </w:rPr>
      </w:pPr>
      <w:r>
        <w:rPr>
          <w:rFonts w:hint="eastAsia" w:ascii="宋体" w:hAnsi="宋体" w:eastAsia="宋体" w:cs="宋体"/>
          <w:b/>
          <w:szCs w:val="21"/>
        </w:rPr>
        <w:t>2.响应文件澄清</w:t>
      </w:r>
    </w:p>
    <w:p>
      <w:pPr>
        <w:spacing w:line="360" w:lineRule="auto"/>
        <w:ind w:firstLine="480"/>
        <w:rPr>
          <w:rFonts w:ascii="宋体" w:hAnsi="宋体" w:eastAsia="宋体" w:cs="宋体"/>
          <w:szCs w:val="21"/>
        </w:rPr>
      </w:pPr>
      <w:r>
        <w:rPr>
          <w:rFonts w:hint="eastAsia" w:ascii="宋体" w:hAnsi="宋体" w:eastAsia="宋体" w:cs="宋体"/>
          <w:szCs w:val="21"/>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rFonts w:hint="eastAsia" w:ascii="宋体" w:hAnsi="宋体" w:eastAsia="宋体" w:cs="宋体"/>
          <w:b/>
          <w:szCs w:val="21"/>
        </w:rPr>
        <w:t>授权代表人联系方式</w:t>
      </w:r>
      <w:r>
        <w:rPr>
          <w:rFonts w:hint="eastAsia" w:ascii="宋体" w:hAnsi="宋体" w:eastAsia="宋体" w:cs="宋体"/>
          <w:szCs w:val="21"/>
        </w:rPr>
        <w:t>发送短信提醒或电话告知。</w:t>
      </w:r>
    </w:p>
    <w:p>
      <w:pPr>
        <w:spacing w:line="360" w:lineRule="auto"/>
        <w:ind w:firstLine="480"/>
        <w:rPr>
          <w:rFonts w:ascii="宋体" w:hAnsi="宋体" w:eastAsia="宋体" w:cs="宋体"/>
          <w:szCs w:val="21"/>
        </w:rPr>
      </w:pPr>
      <w:r>
        <w:rPr>
          <w:rFonts w:hint="eastAsia" w:ascii="宋体" w:hAnsi="宋体" w:eastAsia="宋体" w:cs="宋体"/>
          <w:szCs w:val="21"/>
        </w:rPr>
        <w:t>供应商需在规定时间内完成澄清（响应），并加盖印章。</w:t>
      </w:r>
    </w:p>
    <w:p>
      <w:pPr>
        <w:spacing w:line="360" w:lineRule="auto"/>
        <w:ind w:firstLine="480"/>
        <w:rPr>
          <w:rFonts w:ascii="宋体" w:hAnsi="宋体" w:eastAsia="宋体" w:cs="宋体"/>
          <w:szCs w:val="21"/>
        </w:rPr>
      </w:pPr>
      <w:r>
        <w:rPr>
          <w:rFonts w:hint="eastAsia" w:ascii="宋体" w:hAnsi="宋体" w:eastAsia="宋体" w:cs="宋体"/>
          <w:szCs w:val="21"/>
        </w:rPr>
        <w:t>若因供应商联系方式错误未接收短信、未接听电话或超时未进行澄清（响应）造成的不利后果由供应商自行承担。供应商的澄清、说明或者补正不得超出响应文件的范围或者改变响应文件的实质性内容。</w:t>
      </w:r>
    </w:p>
    <w:p>
      <w:pPr>
        <w:spacing w:line="360" w:lineRule="auto"/>
        <w:ind w:firstLine="480"/>
        <w:rPr>
          <w:rFonts w:ascii="宋体" w:hAnsi="宋体" w:eastAsia="宋体" w:cs="宋体"/>
          <w:szCs w:val="21"/>
        </w:rPr>
      </w:pPr>
      <w:r>
        <w:rPr>
          <w:rFonts w:hint="eastAsia" w:ascii="宋体" w:hAnsi="宋体" w:eastAsia="宋体" w:cs="宋体"/>
          <w:szCs w:val="21"/>
        </w:rPr>
        <w:t>2.2磋商小组不接受供应商主动提出的澄清、说明或补正。</w:t>
      </w:r>
    </w:p>
    <w:p>
      <w:pPr>
        <w:spacing w:line="360" w:lineRule="auto"/>
        <w:ind w:firstLine="480"/>
        <w:rPr>
          <w:rFonts w:ascii="宋体" w:hAnsi="宋体" w:eastAsia="宋体" w:cs="宋体"/>
          <w:szCs w:val="21"/>
        </w:rPr>
      </w:pPr>
      <w:r>
        <w:rPr>
          <w:rFonts w:hint="eastAsia" w:ascii="宋体" w:hAnsi="宋体" w:eastAsia="宋体" w:cs="宋体"/>
          <w:szCs w:val="21"/>
        </w:rPr>
        <w:t>2.3磋商小组对供应商提交的澄清、说明或补正有疑问的，可以要求供应商进一步澄清、说明或补正。</w:t>
      </w:r>
    </w:p>
    <w:p>
      <w:pPr>
        <w:spacing w:line="360" w:lineRule="auto"/>
        <w:rPr>
          <w:rFonts w:ascii="宋体" w:hAnsi="宋体" w:eastAsia="宋体" w:cs="宋体"/>
          <w:szCs w:val="21"/>
        </w:rPr>
      </w:pPr>
      <w:r>
        <w:rPr>
          <w:rFonts w:hint="eastAsia" w:ascii="宋体" w:hAnsi="宋体" w:eastAsia="宋体" w:cs="宋体"/>
          <w:b/>
          <w:szCs w:val="21"/>
        </w:rPr>
        <w:t>3.磋商</w:t>
      </w:r>
    </w:p>
    <w:p>
      <w:pPr>
        <w:spacing w:line="360" w:lineRule="auto"/>
        <w:ind w:firstLine="480"/>
        <w:rPr>
          <w:rFonts w:ascii="宋体" w:hAnsi="宋体" w:eastAsia="宋体" w:cs="宋体"/>
          <w:szCs w:val="21"/>
        </w:rPr>
      </w:pPr>
      <w:r>
        <w:rPr>
          <w:rFonts w:hint="eastAsia" w:ascii="宋体" w:hAnsi="宋体" w:eastAsia="宋体" w:cs="宋体"/>
          <w:szCs w:val="21"/>
        </w:rPr>
        <w:t>3.1磋商小组所有成员应当集中与单一供应商分别进行磋商，并给予所有参加磋商的供应商平等的磋商机会。</w:t>
      </w:r>
    </w:p>
    <w:p>
      <w:pPr>
        <w:spacing w:line="360" w:lineRule="auto"/>
        <w:ind w:firstLine="480"/>
        <w:rPr>
          <w:rFonts w:ascii="宋体" w:hAnsi="宋体" w:eastAsia="宋体" w:cs="宋体"/>
          <w:szCs w:val="21"/>
        </w:rPr>
      </w:pPr>
      <w:r>
        <w:rPr>
          <w:rFonts w:hint="eastAsia" w:ascii="宋体" w:hAnsi="宋体" w:eastAsia="宋体" w:cs="宋体"/>
          <w:szCs w:val="21"/>
        </w:rPr>
        <w:t>3.2在磋商过程中，磋商小组可以根据磋商文件和磋商情况实质性变动采购需求中的技术、服务要求以及合同草案条款，但不得变动磋商文件中的其他内容。实质性变动的内容，须经采购人代表确认。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rPr>
          <w:rFonts w:ascii="宋体" w:hAnsi="宋体" w:eastAsia="宋体" w:cs="宋体"/>
          <w:szCs w:val="21"/>
        </w:rPr>
      </w:pPr>
      <w:r>
        <w:rPr>
          <w:rFonts w:hint="eastAsia" w:ascii="宋体" w:hAnsi="宋体" w:eastAsia="宋体" w:cs="宋体"/>
          <w:szCs w:val="21"/>
        </w:rPr>
        <w:t>3.3对磋商文件作出的实质性变动是磋商文件的有效组成部分，磋商小组应当及时、同时通知所有参加磋商的供应商。</w:t>
      </w:r>
    </w:p>
    <w:p>
      <w:pPr>
        <w:spacing w:line="360" w:lineRule="auto"/>
        <w:ind w:firstLine="480"/>
        <w:rPr>
          <w:rFonts w:ascii="宋体" w:hAnsi="宋体" w:eastAsia="宋体" w:cs="宋体"/>
          <w:szCs w:val="21"/>
        </w:rPr>
      </w:pPr>
      <w:r>
        <w:rPr>
          <w:rFonts w:hint="eastAsia" w:ascii="宋体" w:hAnsi="宋体" w:eastAsia="宋体" w:cs="宋体"/>
          <w:szCs w:val="21"/>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spacing w:line="360" w:lineRule="auto"/>
        <w:rPr>
          <w:rFonts w:ascii="宋体" w:hAnsi="宋体" w:eastAsia="宋体" w:cs="宋体"/>
          <w:szCs w:val="21"/>
        </w:rPr>
      </w:pPr>
      <w:r>
        <w:rPr>
          <w:rFonts w:hint="eastAsia" w:ascii="宋体" w:hAnsi="宋体" w:eastAsia="宋体" w:cs="宋体"/>
          <w:b/>
          <w:szCs w:val="21"/>
        </w:rPr>
        <w:t>4.最后报价</w:t>
      </w:r>
    </w:p>
    <w:p>
      <w:pPr>
        <w:spacing w:line="360" w:lineRule="auto"/>
        <w:ind w:firstLine="480"/>
        <w:rPr>
          <w:rFonts w:ascii="宋体" w:hAnsi="宋体" w:eastAsia="宋体" w:cs="宋体"/>
          <w:szCs w:val="21"/>
        </w:rPr>
      </w:pPr>
      <w:r>
        <w:rPr>
          <w:rFonts w:hint="eastAsia" w:ascii="宋体" w:hAnsi="宋体" w:eastAsia="宋体" w:cs="宋体"/>
          <w:szCs w:val="21"/>
        </w:rPr>
        <w:t>4.1磋商结束后，磋商小组应当要求所有实质性响应的供应商在规定时间内提交最后报价。最后报价是供应商响应文件的有效组成部分。</w:t>
      </w:r>
    </w:p>
    <w:p>
      <w:pPr>
        <w:spacing w:line="360" w:lineRule="auto"/>
        <w:ind w:firstLine="480"/>
        <w:rPr>
          <w:rFonts w:ascii="宋体" w:hAnsi="宋体" w:eastAsia="宋体" w:cs="宋体"/>
          <w:szCs w:val="21"/>
        </w:rPr>
      </w:pPr>
      <w:r>
        <w:rPr>
          <w:rFonts w:hint="eastAsia" w:ascii="宋体" w:hAnsi="宋体" w:eastAsia="宋体" w:cs="宋体"/>
          <w:szCs w:val="21"/>
        </w:rPr>
        <w:t>4.2已提交响应文件的供应商，在提交最后报价之前，可以根据磋商情况退出磋商。</w:t>
      </w:r>
    </w:p>
    <w:p>
      <w:pPr>
        <w:spacing w:line="360" w:lineRule="auto"/>
        <w:ind w:firstLine="480"/>
        <w:rPr>
          <w:rFonts w:ascii="宋体" w:hAnsi="宋体" w:eastAsia="宋体" w:cs="宋体"/>
          <w:szCs w:val="21"/>
        </w:rPr>
      </w:pPr>
      <w:r>
        <w:rPr>
          <w:rFonts w:hint="eastAsia" w:ascii="宋体" w:hAnsi="宋体" w:eastAsia="宋体" w:cs="宋体"/>
          <w:szCs w:val="21"/>
        </w:rPr>
        <w:t>4.3除法规规定的特殊性情形外，提交最后报价的供应商不得少于3家。</w:t>
      </w:r>
    </w:p>
    <w:p>
      <w:pPr>
        <w:spacing w:line="360" w:lineRule="auto"/>
        <w:rPr>
          <w:rFonts w:ascii="宋体" w:hAnsi="宋体" w:eastAsia="宋体" w:cs="宋体"/>
          <w:szCs w:val="21"/>
        </w:rPr>
      </w:pPr>
      <w:r>
        <w:rPr>
          <w:rFonts w:hint="eastAsia" w:ascii="宋体" w:hAnsi="宋体" w:eastAsia="宋体" w:cs="宋体"/>
          <w:b/>
          <w:szCs w:val="21"/>
        </w:rPr>
        <w:t>5.详细评审</w:t>
      </w:r>
    </w:p>
    <w:p>
      <w:pPr>
        <w:spacing w:line="360" w:lineRule="auto"/>
        <w:rPr>
          <w:rFonts w:ascii="宋体" w:hAnsi="宋体" w:eastAsia="宋体" w:cs="宋体"/>
          <w:szCs w:val="21"/>
        </w:rPr>
      </w:pPr>
      <w:r>
        <w:rPr>
          <w:rFonts w:hint="eastAsia" w:ascii="宋体" w:hAnsi="宋体" w:eastAsia="宋体" w:cs="宋体"/>
          <w:szCs w:val="21"/>
        </w:rPr>
        <w:t>采购包1（肇庆医学高等专科学校护理专业群核心课程教学资源建设服务项目）:</w:t>
      </w:r>
    </w:p>
    <w:tbl>
      <w:tblPr>
        <w:tblStyle w:val="13"/>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7"/>
        <w:gridCol w:w="2243"/>
        <w:gridCol w:w="65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52" w:type="pct"/>
          </w:tcPr>
          <w:p>
            <w:pPr>
              <w:spacing w:line="360" w:lineRule="auto"/>
              <w:jc w:val="center"/>
              <w:rPr>
                <w:rFonts w:ascii="宋体" w:hAnsi="宋体" w:eastAsia="宋体" w:cs="宋体"/>
                <w:szCs w:val="21"/>
              </w:rPr>
            </w:pPr>
            <w:r>
              <w:rPr>
                <w:rFonts w:hint="eastAsia" w:ascii="宋体" w:hAnsi="宋体" w:eastAsia="宋体" w:cs="宋体"/>
                <w:szCs w:val="21"/>
              </w:rPr>
              <w:t>评审因素</w:t>
            </w:r>
          </w:p>
        </w:tc>
        <w:tc>
          <w:tcPr>
            <w:tcW w:w="4447" w:type="pct"/>
            <w:gridSpan w:val="2"/>
          </w:tcPr>
          <w:p>
            <w:pPr>
              <w:spacing w:line="360" w:lineRule="auto"/>
              <w:jc w:val="center"/>
              <w:rPr>
                <w:rFonts w:ascii="宋体" w:hAnsi="宋体" w:eastAsia="宋体" w:cs="宋体"/>
                <w:szCs w:val="21"/>
              </w:rPr>
            </w:pPr>
            <w:r>
              <w:rPr>
                <w:rFonts w:hint="eastAsia" w:ascii="宋体" w:hAnsi="宋体" w:eastAsia="宋体" w:cs="宋体"/>
                <w:szCs w:val="21"/>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tcPr>
          <w:p>
            <w:pPr>
              <w:spacing w:line="360" w:lineRule="auto"/>
              <w:jc w:val="center"/>
              <w:rPr>
                <w:rFonts w:ascii="宋体" w:hAnsi="宋体" w:eastAsia="宋体" w:cs="宋体"/>
                <w:szCs w:val="21"/>
              </w:rPr>
            </w:pPr>
            <w:r>
              <w:rPr>
                <w:rFonts w:hint="eastAsia" w:ascii="宋体" w:hAnsi="宋体" w:eastAsia="宋体" w:cs="宋体"/>
                <w:szCs w:val="21"/>
              </w:rPr>
              <w:t>分值构成</w:t>
            </w:r>
          </w:p>
        </w:tc>
        <w:tc>
          <w:tcPr>
            <w:tcW w:w="4447" w:type="pct"/>
            <w:gridSpan w:val="2"/>
          </w:tcPr>
          <w:p>
            <w:pPr>
              <w:spacing w:line="360" w:lineRule="auto"/>
              <w:jc w:val="left"/>
            </w:pPr>
            <w:r>
              <w:rPr>
                <w:rFonts w:hint="eastAsia"/>
              </w:rPr>
              <w:t>技术部分5</w:t>
            </w:r>
            <w:r>
              <w:rPr>
                <w:rFonts w:hint="eastAsia"/>
                <w:lang w:val="en-US" w:eastAsia="zh-CN"/>
              </w:rPr>
              <w:t>8</w:t>
            </w:r>
            <w:r>
              <w:rPr>
                <w:rFonts w:hint="eastAsia"/>
              </w:rPr>
              <w:t>.0分</w:t>
            </w:r>
          </w:p>
          <w:p>
            <w:pPr>
              <w:spacing w:line="360" w:lineRule="auto"/>
              <w:jc w:val="left"/>
            </w:pPr>
            <w:r>
              <w:rPr>
                <w:rFonts w:hint="eastAsia"/>
              </w:rPr>
              <w:t>商务部分1</w:t>
            </w:r>
            <w:r>
              <w:rPr>
                <w:rFonts w:hint="eastAsia"/>
                <w:lang w:val="en-US" w:eastAsia="zh-CN"/>
              </w:rPr>
              <w:t>2</w:t>
            </w:r>
            <w:r>
              <w:rPr>
                <w:rFonts w:hint="eastAsia"/>
              </w:rPr>
              <w:t>.0分</w:t>
            </w:r>
          </w:p>
          <w:p>
            <w:pPr>
              <w:spacing w:line="360" w:lineRule="auto"/>
              <w:jc w:val="left"/>
              <w:rPr>
                <w:rFonts w:ascii="宋体" w:hAnsi="宋体" w:eastAsia="宋体" w:cs="宋体"/>
                <w:szCs w:val="21"/>
              </w:rPr>
            </w:pPr>
            <w:r>
              <w:rPr>
                <w:rFonts w:hint="eastAsia"/>
              </w:rP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Merge w:val="restart"/>
          </w:tcPr>
          <w:p>
            <w:pPr>
              <w:spacing w:line="360" w:lineRule="auto"/>
              <w:jc w:val="center"/>
              <w:rPr>
                <w:rFonts w:ascii="宋体" w:hAnsi="宋体" w:eastAsia="宋体" w:cs="宋体"/>
                <w:szCs w:val="21"/>
              </w:rPr>
            </w:pPr>
            <w:r>
              <w:rPr>
                <w:rFonts w:hint="eastAsia" w:ascii="宋体" w:hAnsi="宋体" w:eastAsia="宋体" w:cs="宋体"/>
                <w:szCs w:val="21"/>
              </w:rPr>
              <w:t>技术部分</w:t>
            </w:r>
          </w:p>
        </w:tc>
        <w:tc>
          <w:tcPr>
            <w:tcW w:w="1139" w:type="pct"/>
            <w:vAlign w:val="center"/>
          </w:tcPr>
          <w:p>
            <w:pPr>
              <w:spacing w:line="360" w:lineRule="auto"/>
              <w:jc w:val="center"/>
              <w:rPr>
                <w:rFonts w:ascii="宋体" w:hAnsi="宋体" w:cs="宋体"/>
                <w:szCs w:val="21"/>
              </w:rPr>
            </w:pPr>
            <w:r>
              <w:t>重要技术参数（带</w:t>
            </w:r>
            <w:r>
              <w:rPr>
                <w:rFonts w:hint="eastAsia"/>
              </w:rPr>
              <w:t>“</w:t>
            </w:r>
            <w:r>
              <w:t>▲</w:t>
            </w:r>
            <w:r>
              <w:rPr>
                <w:rFonts w:hint="eastAsia"/>
              </w:rPr>
              <w:t>”</w:t>
            </w:r>
            <w:r>
              <w:t>号）</w:t>
            </w:r>
            <w:r>
              <w:rPr>
                <w:rFonts w:hint="eastAsia"/>
              </w:rPr>
              <w:t>（16分）</w:t>
            </w:r>
          </w:p>
        </w:tc>
        <w:tc>
          <w:tcPr>
            <w:tcW w:w="3307" w:type="pct"/>
          </w:tcPr>
          <w:p>
            <w:pPr>
              <w:spacing w:line="360" w:lineRule="auto"/>
              <w:jc w:val="left"/>
            </w:pPr>
            <w:r>
              <w:t>对重要技术参数（带</w:t>
            </w:r>
            <w:r>
              <w:rPr>
                <w:rFonts w:hint="eastAsia"/>
              </w:rPr>
              <w:t>“</w:t>
            </w:r>
            <w:r>
              <w:t>▲</w:t>
            </w:r>
            <w:r>
              <w:rPr>
                <w:rFonts w:hint="eastAsia"/>
              </w:rPr>
              <w:t>”</w:t>
            </w:r>
            <w:r>
              <w:t>号）响应情况进行评审：</w:t>
            </w:r>
            <w:r>
              <w:rPr>
                <w:rFonts w:hint="eastAsia"/>
              </w:rPr>
              <w:t>供应商</w:t>
            </w:r>
            <w:r>
              <w:t>所投产品技术参数与</w:t>
            </w:r>
            <w:r>
              <w:rPr>
                <w:rFonts w:hint="eastAsia"/>
              </w:rPr>
              <w:t>磋商</w:t>
            </w:r>
            <w:r>
              <w:t>文件中</w:t>
            </w:r>
            <w:r>
              <w:rPr>
                <w:rFonts w:hint="eastAsia"/>
              </w:rPr>
              <w:t>“</w:t>
            </w:r>
            <w:r>
              <w:t>具体技术</w:t>
            </w:r>
            <w:r>
              <w:rPr>
                <w:rFonts w:hint="eastAsia"/>
              </w:rPr>
              <w:t>（</w:t>
            </w:r>
            <w:r>
              <w:t>参数</w:t>
            </w:r>
            <w:r>
              <w:rPr>
                <w:rFonts w:hint="eastAsia"/>
              </w:rPr>
              <w:t>）</w:t>
            </w:r>
            <w:r>
              <w:t>要求</w:t>
            </w:r>
            <w:r>
              <w:rPr>
                <w:rFonts w:hint="eastAsia"/>
              </w:rPr>
              <w:t>”</w:t>
            </w:r>
            <w:r>
              <w:t>有负偏离的，带</w:t>
            </w:r>
            <w:r>
              <w:rPr>
                <w:rFonts w:hint="eastAsia"/>
              </w:rPr>
              <w:t>“</w:t>
            </w:r>
            <w:r>
              <w:t>▲</w:t>
            </w:r>
            <w:r>
              <w:rPr>
                <w:rFonts w:hint="eastAsia"/>
              </w:rPr>
              <w:t>”</w:t>
            </w:r>
            <w:r>
              <w:t>号技术参数每负偏离一项，扣</w:t>
            </w:r>
            <w:r>
              <w:rPr>
                <w:rFonts w:hint="eastAsia"/>
              </w:rPr>
              <w:t>2</w:t>
            </w:r>
            <w:r>
              <w:t>分（共</w:t>
            </w:r>
            <w:r>
              <w:rPr>
                <w:rFonts w:hint="eastAsia"/>
              </w:rPr>
              <w:t>8</w:t>
            </w:r>
            <w:r>
              <w:t>项），共</w:t>
            </w:r>
            <w:r>
              <w:rPr>
                <w:rFonts w:hint="eastAsia"/>
              </w:rPr>
              <w:t>16</w:t>
            </w:r>
            <w:r>
              <w:t>分，扣完为止。</w:t>
            </w:r>
          </w:p>
          <w:p>
            <w:pPr>
              <w:spacing w:line="360" w:lineRule="auto"/>
              <w:jc w:val="left"/>
              <w:rPr>
                <w:rFonts w:ascii="宋体" w:hAnsi="宋体" w:eastAsia="宋体" w:cs="宋体"/>
                <w:szCs w:val="21"/>
              </w:rPr>
            </w:pPr>
            <w:r>
              <w:rPr>
                <w:b/>
                <w:bCs/>
              </w:rPr>
              <w:t>注：以</w:t>
            </w:r>
            <w:r>
              <w:rPr>
                <w:rFonts w:hint="eastAsia"/>
                <w:b/>
                <w:bCs/>
              </w:rPr>
              <w:t>“</w:t>
            </w:r>
            <w:r>
              <w:rPr>
                <w:b/>
                <w:bCs/>
              </w:rPr>
              <w:t>具体技术</w:t>
            </w:r>
            <w:r>
              <w:rPr>
                <w:rFonts w:hint="eastAsia"/>
                <w:b/>
                <w:bCs/>
              </w:rPr>
              <w:t>（</w:t>
            </w:r>
            <w:r>
              <w:rPr>
                <w:b/>
                <w:bCs/>
              </w:rPr>
              <w:t>参数</w:t>
            </w:r>
            <w:r>
              <w:rPr>
                <w:rFonts w:hint="eastAsia"/>
                <w:b/>
                <w:bCs/>
              </w:rPr>
              <w:t>）</w:t>
            </w:r>
            <w:r>
              <w:rPr>
                <w:b/>
                <w:bCs/>
              </w:rPr>
              <w:t>要求</w:t>
            </w:r>
            <w:r>
              <w:rPr>
                <w:rFonts w:hint="eastAsia"/>
                <w:b/>
                <w:bCs/>
              </w:rPr>
              <w:t>”</w:t>
            </w:r>
            <w:r>
              <w:rPr>
                <w:b/>
                <w:bCs/>
              </w:rPr>
              <w:t>中要求提供的证明材料和《技术和服务要求响应表》响应情况为评审依据，没有提供或提供不招标文件要求的不得分。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Merge w:val="continue"/>
          </w:tcPr>
          <w:p>
            <w:pPr>
              <w:spacing w:line="360" w:lineRule="auto"/>
              <w:rPr>
                <w:rFonts w:ascii="宋体" w:hAnsi="宋体" w:eastAsia="宋体" w:cs="宋体"/>
                <w:szCs w:val="21"/>
              </w:rPr>
            </w:pPr>
          </w:p>
        </w:tc>
        <w:tc>
          <w:tcPr>
            <w:tcW w:w="1139" w:type="pct"/>
            <w:vAlign w:val="center"/>
          </w:tcPr>
          <w:p>
            <w:pPr>
              <w:spacing w:line="360" w:lineRule="auto"/>
              <w:jc w:val="center"/>
              <w:rPr>
                <w:rFonts w:ascii="宋体" w:hAnsi="宋体" w:cs="宋体"/>
                <w:szCs w:val="21"/>
              </w:rPr>
            </w:pPr>
            <w:r>
              <w:t>一般技术指标响应情况</w:t>
            </w:r>
            <w:r>
              <w:rPr>
                <w:rFonts w:hint="eastAsia"/>
              </w:rPr>
              <w:t>（9</w:t>
            </w:r>
            <w:r>
              <w:t>分</w:t>
            </w:r>
            <w:r>
              <w:rPr>
                <w:rFonts w:hint="eastAsia"/>
              </w:rPr>
              <w:t>）</w:t>
            </w:r>
          </w:p>
        </w:tc>
        <w:tc>
          <w:tcPr>
            <w:tcW w:w="3307" w:type="pct"/>
          </w:tcPr>
          <w:p>
            <w:pPr>
              <w:spacing w:line="360" w:lineRule="auto"/>
              <w:jc w:val="left"/>
            </w:pPr>
            <w:r>
              <w:t>其它非“▲”号技术参数，以序号划分为单条参数，每负偏离一项，扣</w:t>
            </w:r>
            <w:r>
              <w:rPr>
                <w:rFonts w:hint="eastAsia"/>
              </w:rPr>
              <w:t>0.1</w:t>
            </w:r>
            <w:r>
              <w:t>分（共</w:t>
            </w:r>
            <w:r>
              <w:rPr>
                <w:rFonts w:hint="eastAsia"/>
              </w:rPr>
              <w:t>90</w:t>
            </w:r>
            <w:r>
              <w:t>项），共</w:t>
            </w:r>
            <w:r>
              <w:rPr>
                <w:rFonts w:hint="eastAsia"/>
              </w:rPr>
              <w:t>9</w:t>
            </w:r>
            <w:r>
              <w:t>分，扣完为止。</w:t>
            </w:r>
          </w:p>
          <w:p>
            <w:pPr>
              <w:spacing w:line="360" w:lineRule="auto"/>
              <w:jc w:val="left"/>
              <w:rPr>
                <w:rFonts w:ascii="宋体" w:hAnsi="宋体" w:eastAsia="宋体" w:cs="宋体"/>
                <w:szCs w:val="21"/>
              </w:rPr>
            </w:pPr>
            <w:r>
              <w:rPr>
                <w:b/>
                <w:bCs/>
              </w:rPr>
              <w:t>注：以</w:t>
            </w:r>
            <w:r>
              <w:rPr>
                <w:rFonts w:hint="eastAsia"/>
                <w:b/>
                <w:bCs/>
              </w:rPr>
              <w:t>“</w:t>
            </w:r>
            <w:r>
              <w:rPr>
                <w:b/>
                <w:bCs/>
              </w:rPr>
              <w:t>具体技术</w:t>
            </w:r>
            <w:r>
              <w:rPr>
                <w:rFonts w:hint="eastAsia"/>
                <w:b/>
                <w:bCs/>
              </w:rPr>
              <w:t>（</w:t>
            </w:r>
            <w:r>
              <w:rPr>
                <w:b/>
                <w:bCs/>
              </w:rPr>
              <w:t>参数</w:t>
            </w:r>
            <w:r>
              <w:rPr>
                <w:rFonts w:hint="eastAsia"/>
                <w:b/>
                <w:bCs/>
              </w:rPr>
              <w:t>）</w:t>
            </w:r>
            <w:r>
              <w:rPr>
                <w:b/>
                <w:bCs/>
              </w:rPr>
              <w:t>要求</w:t>
            </w:r>
            <w:r>
              <w:rPr>
                <w:rFonts w:hint="eastAsia"/>
                <w:b/>
                <w:bCs/>
              </w:rPr>
              <w:t>”</w:t>
            </w:r>
            <w:r>
              <w:rPr>
                <w:b/>
                <w:bCs/>
              </w:rPr>
              <w:t>中要求提供的证明材料和《技术和服务要求响应表》响应情况为评审依据，没有提供或提供不招标文件要求的不得分。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Merge w:val="continue"/>
          </w:tcPr>
          <w:p>
            <w:pPr>
              <w:spacing w:line="360" w:lineRule="auto"/>
              <w:rPr>
                <w:rFonts w:ascii="宋体" w:hAnsi="宋体" w:eastAsia="宋体" w:cs="宋体"/>
                <w:szCs w:val="21"/>
              </w:rPr>
            </w:pPr>
          </w:p>
        </w:tc>
        <w:tc>
          <w:tcPr>
            <w:tcW w:w="1139"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系统演示（15.0分）</w:t>
            </w:r>
          </w:p>
        </w:tc>
        <w:tc>
          <w:tcPr>
            <w:tcW w:w="3307" w:type="pct"/>
          </w:tcPr>
          <w:p>
            <w:pPr>
              <w:spacing w:line="360" w:lineRule="auto"/>
              <w:jc w:val="left"/>
              <w:rPr>
                <w:rFonts w:ascii="宋体" w:hAnsi="宋体" w:eastAsia="宋体" w:cs="宋体"/>
                <w:szCs w:val="21"/>
              </w:rPr>
            </w:pPr>
            <w:r>
              <w:rPr>
                <w:rFonts w:hint="eastAsia" w:ascii="宋体" w:hAnsi="宋体" w:eastAsia="宋体" w:cs="宋体"/>
                <w:szCs w:val="21"/>
              </w:rPr>
              <w:t xml:space="preserve">供应商需结合本项目采购需求，提供的护士职业资格考试知识图谱和自适应学习平台的录屏演示,演示采用U盘或光盘演示。供应商须通过现场递交此项目演示视频存储介质，演示全部功能点的，得15分。演示内容至少包括： </w:t>
            </w:r>
          </w:p>
          <w:p>
            <w:pPr>
              <w:spacing w:line="360" w:lineRule="auto"/>
              <w:jc w:val="left"/>
              <w:rPr>
                <w:rFonts w:ascii="宋体" w:hAnsi="宋体" w:eastAsia="宋体" w:cs="宋体"/>
                <w:szCs w:val="21"/>
              </w:rPr>
            </w:pPr>
            <w:r>
              <w:rPr>
                <w:rFonts w:hint="eastAsia" w:ascii="宋体" w:hAnsi="宋体" w:eastAsia="宋体" w:cs="宋体"/>
                <w:szCs w:val="21"/>
              </w:rPr>
              <w:t>一、护士职业资格考试知识图谱建设</w:t>
            </w:r>
          </w:p>
          <w:p>
            <w:pPr>
              <w:spacing w:line="360" w:lineRule="auto"/>
              <w:jc w:val="left"/>
              <w:rPr>
                <w:rFonts w:ascii="宋体" w:hAnsi="宋体" w:eastAsia="宋体" w:cs="宋体"/>
                <w:szCs w:val="21"/>
              </w:rPr>
            </w:pPr>
            <w:r>
              <w:rPr>
                <w:rFonts w:hint="eastAsia" w:ascii="宋体" w:hAnsi="宋体" w:eastAsia="宋体" w:cs="宋体"/>
                <w:szCs w:val="21"/>
              </w:rPr>
              <w:t>1. 支持与学校共同完成课程知识图谱搭建，通过教师提供的课程大纲、资源、知识点树和能力培养方案资料完成知识点图谱搭建（满足或优于演示要求的，得2分，仅部分满足或完全不满足的不得分）；</w:t>
            </w:r>
          </w:p>
          <w:p>
            <w:pPr>
              <w:spacing w:line="360" w:lineRule="auto"/>
              <w:jc w:val="left"/>
              <w:rPr>
                <w:rFonts w:ascii="宋体" w:hAnsi="宋体" w:eastAsia="宋体" w:cs="宋体"/>
                <w:szCs w:val="21"/>
              </w:rPr>
            </w:pPr>
            <w:r>
              <w:rPr>
                <w:rFonts w:hint="eastAsia" w:ascii="宋体" w:hAnsi="宋体" w:eastAsia="宋体" w:cs="宋体"/>
                <w:szCs w:val="21"/>
              </w:rPr>
              <w:t>2. 支持基于平台完成系统性的自适应课程内容和题库资源搭建（满足或优于演示要求的，得3分，仅部分满足或完全不满足的不得分）。</w:t>
            </w:r>
          </w:p>
          <w:p>
            <w:pPr>
              <w:spacing w:line="360" w:lineRule="auto"/>
              <w:jc w:val="left"/>
              <w:rPr>
                <w:rFonts w:ascii="宋体" w:hAnsi="宋体" w:eastAsia="宋体" w:cs="宋体"/>
                <w:szCs w:val="21"/>
              </w:rPr>
            </w:pPr>
            <w:r>
              <w:rPr>
                <w:rFonts w:hint="eastAsia" w:ascii="宋体" w:hAnsi="宋体" w:eastAsia="宋体" w:cs="宋体"/>
                <w:szCs w:val="21"/>
              </w:rPr>
              <w:t>二、自适应学习平台</w:t>
            </w:r>
          </w:p>
          <w:p>
            <w:pPr>
              <w:spacing w:line="360" w:lineRule="auto"/>
              <w:jc w:val="left"/>
              <w:rPr>
                <w:rFonts w:ascii="宋体" w:hAnsi="宋体" w:eastAsia="宋体" w:cs="宋体"/>
                <w:szCs w:val="21"/>
              </w:rPr>
            </w:pPr>
            <w:r>
              <w:rPr>
                <w:rFonts w:hint="eastAsia" w:ascii="宋体" w:hAnsi="宋体" w:eastAsia="宋体" w:cs="宋体"/>
                <w:szCs w:val="21"/>
              </w:rPr>
              <w:t>3. 支持学生基于专业学科知识图谱开展自适应学习，可通过系统设定个人学习目标并进行随时调整，支持基于学习目标的智能知识评测、知识点掌握程度诊断（满足或优于演示要求的，得3分，仅部分满足或完全不满足的不得分）；</w:t>
            </w:r>
          </w:p>
          <w:p>
            <w:pPr>
              <w:spacing w:line="360" w:lineRule="auto"/>
              <w:jc w:val="left"/>
              <w:rPr>
                <w:rFonts w:ascii="宋体" w:hAnsi="宋体" w:eastAsia="宋体" w:cs="宋体"/>
                <w:szCs w:val="21"/>
              </w:rPr>
            </w:pPr>
            <w:r>
              <w:rPr>
                <w:rFonts w:hint="eastAsia" w:ascii="宋体" w:hAnsi="宋体" w:eastAsia="宋体" w:cs="宋体"/>
                <w:szCs w:val="21"/>
              </w:rPr>
              <w:t>4. 支持在学习过程中通过对学生知识掌握程度的智能分析，实时进行练习题目和学习资源的智能推荐（满足或优于演示要求的，得3分，仅部分满足或完全不满足的不得分）；</w:t>
            </w:r>
          </w:p>
          <w:p>
            <w:pPr>
              <w:spacing w:line="360" w:lineRule="auto"/>
              <w:jc w:val="left"/>
              <w:rPr>
                <w:rFonts w:ascii="宋体" w:hAnsi="宋体" w:eastAsia="宋体" w:cs="宋体"/>
                <w:szCs w:val="21"/>
              </w:rPr>
            </w:pPr>
            <w:r>
              <w:rPr>
                <w:rFonts w:hint="eastAsia" w:ascii="宋体" w:hAnsi="宋体" w:eastAsia="宋体" w:cs="宋体"/>
                <w:szCs w:val="21"/>
              </w:rPr>
              <w:t>5. 支持根据学生知识能力掌握情况生成个性化学习路径（满足或优于演示要求的，得2分，仅部分满足或完全不满足的不得分）；</w:t>
            </w:r>
          </w:p>
          <w:p>
            <w:pPr>
              <w:spacing w:line="360" w:lineRule="auto"/>
              <w:jc w:val="left"/>
              <w:rPr>
                <w:rFonts w:ascii="宋体" w:hAnsi="宋体" w:eastAsia="宋体" w:cs="宋体"/>
                <w:szCs w:val="21"/>
              </w:rPr>
            </w:pPr>
            <w:r>
              <w:rPr>
                <w:rFonts w:hint="eastAsia" w:ascii="宋体" w:hAnsi="宋体" w:eastAsia="宋体" w:cs="宋体"/>
                <w:szCs w:val="21"/>
              </w:rPr>
              <w:t>6. 支持对学生知识点掌握情况进行实时动态展示（满足或优于演示要求的，得2分，仅部分满足或完全不满足的不得分）</w:t>
            </w:r>
            <w:r>
              <w:rPr>
                <w:rFonts w:hint="eastAsia" w:ascii="仿宋" w:hAnsi="仿宋" w:eastAsia="仿宋" w:cs="仿宋"/>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Merge w:val="continue"/>
          </w:tcPr>
          <w:p>
            <w:pPr>
              <w:spacing w:line="360" w:lineRule="auto"/>
              <w:rPr>
                <w:rFonts w:ascii="宋体" w:hAnsi="宋体" w:eastAsia="宋体" w:cs="宋体"/>
                <w:szCs w:val="21"/>
              </w:rPr>
            </w:pPr>
          </w:p>
        </w:tc>
        <w:tc>
          <w:tcPr>
            <w:tcW w:w="1139"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项目实施方案（10分）</w:t>
            </w:r>
          </w:p>
        </w:tc>
        <w:tc>
          <w:tcPr>
            <w:tcW w:w="3307" w:type="pct"/>
          </w:tcPr>
          <w:p>
            <w:pPr>
              <w:spacing w:line="360" w:lineRule="auto"/>
              <w:jc w:val="left"/>
            </w:pPr>
            <w:r>
              <w:rPr>
                <w:rFonts w:hint="eastAsia" w:ascii="宋体" w:hAnsi="宋体" w:eastAsia="宋体" w:cs="宋体"/>
                <w:szCs w:val="21"/>
              </w:rPr>
              <w:t>供应商需结合本项目的采购需求情况提供项目实施方案进行评审，方案内容应包括①教学设计策划方案；②拍摄制作方案；③项目进度方案；④项目质量管理方案；⑤准备阶段方案共五方面内容</w:t>
            </w:r>
            <w:r>
              <w:t>。 以上内容描述完整、清楚且有利于项目实施的</w:t>
            </w:r>
            <w:r>
              <w:rPr>
                <w:rFonts w:hint="eastAsia"/>
              </w:rPr>
              <w:t>，</w:t>
            </w:r>
            <w:r>
              <w:t>得</w:t>
            </w:r>
            <w:r>
              <w:rPr>
                <w:rFonts w:hint="eastAsia"/>
              </w:rPr>
              <w:t>10</w:t>
            </w:r>
            <w:r>
              <w:t>分，每有一项缺项或漏项的扣</w:t>
            </w:r>
            <w:r>
              <w:rPr>
                <w:rFonts w:hint="eastAsia"/>
              </w:rPr>
              <w:t>2</w:t>
            </w:r>
            <w:r>
              <w:t>分，每有一处内容存在缺陷或不足的</w:t>
            </w:r>
            <w:r>
              <w:rPr>
                <w:rFonts w:hint="eastAsia"/>
              </w:rPr>
              <w:t>，</w:t>
            </w:r>
            <w:r>
              <w:t>扣</w:t>
            </w:r>
            <w:r>
              <w:rPr>
                <w:rFonts w:hint="eastAsia"/>
              </w:rPr>
              <w:t>1</w:t>
            </w:r>
            <w:r>
              <w:t xml:space="preserve">分；扣完为止。 </w:t>
            </w:r>
          </w:p>
          <w:p>
            <w:pPr>
              <w:spacing w:line="360" w:lineRule="auto"/>
              <w:jc w:val="left"/>
              <w:rPr>
                <w:b/>
                <w:bCs/>
              </w:rPr>
            </w:pPr>
            <w:r>
              <w:rPr>
                <w:b/>
                <w:bCs/>
              </w:rPr>
              <w:t>注：缺陷是指：存在不适用项目实际情况的情形、凭空编造、内容前后不一致、前后逻辑错误、涉及的规范及标准错误、地点区域错误、内容缺失、不符合采购需求等。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Merge w:val="continue"/>
          </w:tcPr>
          <w:p>
            <w:pPr>
              <w:spacing w:line="360" w:lineRule="auto"/>
              <w:rPr>
                <w:rFonts w:ascii="宋体" w:hAnsi="宋体" w:eastAsia="宋体" w:cs="宋体"/>
                <w:szCs w:val="21"/>
              </w:rPr>
            </w:pPr>
          </w:p>
        </w:tc>
        <w:tc>
          <w:tcPr>
            <w:tcW w:w="1139" w:type="pct"/>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项目管理实施及售后服务培训（</w:t>
            </w: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分）</w:t>
            </w:r>
          </w:p>
        </w:tc>
        <w:tc>
          <w:tcPr>
            <w:tcW w:w="3307" w:type="pct"/>
          </w:tcPr>
          <w:p>
            <w:pPr>
              <w:spacing w:line="360" w:lineRule="auto"/>
              <w:jc w:val="left"/>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供应商需结合本项目的采购需求情况提供项目管理实施及售后服务培训方案进行评审，方案内容应包</w:t>
            </w:r>
            <w:r>
              <w:rPr>
                <w:color w:val="000000" w:themeColor="text1"/>
                <w14:textFill>
                  <w14:solidFill>
                    <w14:schemeClr w14:val="tx1"/>
                  </w14:solidFill>
                </w14:textFill>
              </w:rPr>
              <w:t>括：</w:t>
            </w:r>
            <w:r>
              <w:rPr>
                <w:rFonts w:hint="eastAsia" w:ascii="宋体" w:hAnsi="宋体" w:eastAsia="宋体" w:cs="宋体"/>
                <w:color w:val="000000" w:themeColor="text1"/>
                <w14:textFill>
                  <w14:solidFill>
                    <w14:schemeClr w14:val="tx1"/>
                  </w14:solidFill>
                </w14:textFill>
              </w:rPr>
              <w:t>①</w:t>
            </w:r>
            <w:r>
              <w:rPr>
                <w:color w:val="000000" w:themeColor="text1"/>
                <w14:textFill>
                  <w14:solidFill>
                    <w14:schemeClr w14:val="tx1"/>
                  </w14:solidFill>
                </w14:textFill>
              </w:rPr>
              <w:t>维护技术支持队伍</w:t>
            </w:r>
            <w:r>
              <w:rPr>
                <w:rFonts w:hint="eastAsia"/>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②</w:t>
            </w:r>
            <w:r>
              <w:rPr>
                <w:rFonts w:hint="eastAsia"/>
                <w:color w:val="000000" w:themeColor="text1"/>
                <w14:textFill>
                  <w14:solidFill>
                    <w14:schemeClr w14:val="tx1"/>
                  </w14:solidFill>
                </w14:textFill>
              </w:rPr>
              <w:t>售后</w:t>
            </w:r>
            <w:r>
              <w:rPr>
                <w:color w:val="000000" w:themeColor="text1"/>
                <w14:textFill>
                  <w14:solidFill>
                    <w14:schemeClr w14:val="tx1"/>
                  </w14:solidFill>
                </w14:textFill>
              </w:rPr>
              <w:t>服务保障措施</w:t>
            </w:r>
            <w:r>
              <w:rPr>
                <w:rFonts w:hint="eastAsia"/>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③</w:t>
            </w:r>
            <w:r>
              <w:rPr>
                <w:color w:val="000000" w:themeColor="text1"/>
                <w14:textFill>
                  <w14:solidFill>
                    <w14:schemeClr w14:val="tx1"/>
                  </w14:solidFill>
                </w14:textFill>
              </w:rPr>
              <w:t>配合验收方案</w:t>
            </w:r>
            <w:r>
              <w:rPr>
                <w:rFonts w:hint="eastAsia"/>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④</w:t>
            </w:r>
            <w:r>
              <w:rPr>
                <w:color w:val="000000" w:themeColor="text1"/>
                <w14:textFill>
                  <w14:solidFill>
                    <w14:schemeClr w14:val="tx1"/>
                  </w14:solidFill>
                </w14:textFill>
              </w:rPr>
              <w:t>培训方案共</w:t>
            </w:r>
            <w:r>
              <w:rPr>
                <w:rFonts w:hint="eastAsia"/>
                <w:color w:val="000000" w:themeColor="text1"/>
                <w14:textFill>
                  <w14:solidFill>
                    <w14:schemeClr w14:val="tx1"/>
                  </w14:solidFill>
                </w14:textFill>
              </w:rPr>
              <w:t>四</w:t>
            </w:r>
            <w:r>
              <w:rPr>
                <w:color w:val="000000" w:themeColor="text1"/>
                <w14:textFill>
                  <w14:solidFill>
                    <w14:schemeClr w14:val="tx1"/>
                  </w14:solidFill>
                </w14:textFill>
              </w:rPr>
              <w:t>方面内容。以上内容描述完整、清楚且有利于项目实施的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得</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分，每有一项缺项或漏项的扣</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分，每有一处内容存在缺陷或不足的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扣</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分；扣完为止。 </w:t>
            </w:r>
          </w:p>
          <w:p>
            <w:pPr>
              <w:spacing w:line="360" w:lineRule="auto"/>
              <w:jc w:val="left"/>
              <w:rPr>
                <w:color w:val="000000" w:themeColor="text1"/>
                <w14:textFill>
                  <w14:solidFill>
                    <w14:schemeClr w14:val="tx1"/>
                  </w14:solidFill>
                </w14:textFill>
              </w:rPr>
            </w:pPr>
            <w:r>
              <w:rPr>
                <w:b/>
                <w:bCs/>
                <w:color w:val="000000" w:themeColor="text1"/>
                <w14:textFill>
                  <w14:solidFill>
                    <w14:schemeClr w14:val="tx1"/>
                  </w14:solidFill>
                </w14:textFill>
              </w:rPr>
              <w:t>注：缺陷是指：存在不适用项目实际情况的情形、凭空编造、内容前后不一致、前后逻辑错误、涉及的规范及标准错误、地点区域错误、内容缺失、不符合采购需求等。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Merge w:val="restart"/>
            <w:vAlign w:val="center"/>
          </w:tcPr>
          <w:p>
            <w:pPr>
              <w:spacing w:line="360" w:lineRule="auto"/>
              <w:jc w:val="center"/>
              <w:rPr>
                <w:rFonts w:ascii="宋体" w:hAnsi="宋体" w:eastAsia="宋体" w:cs="宋体"/>
                <w:szCs w:val="21"/>
              </w:rPr>
            </w:pPr>
            <w:r>
              <w:rPr>
                <w:rFonts w:hint="eastAsia" w:ascii="宋体" w:hAnsi="宋体" w:eastAsia="宋体" w:cs="宋体"/>
                <w:szCs w:val="21"/>
              </w:rPr>
              <w:t>商务部分</w:t>
            </w:r>
          </w:p>
        </w:tc>
        <w:tc>
          <w:tcPr>
            <w:tcW w:w="1139" w:type="pct"/>
            <w:vAlign w:val="center"/>
          </w:tcPr>
          <w:p>
            <w:pPr>
              <w:spacing w:line="360" w:lineRule="auto"/>
              <w:jc w:val="center"/>
              <w:rPr>
                <w:rFonts w:ascii="FangSong.GB2312" w:hAnsi="FangSong.GB2312" w:eastAsia="FangSong.GB2312"/>
                <w:color w:val="000000" w:themeColor="text1"/>
                <w:szCs w:val="21"/>
                <w14:textFill>
                  <w14:solidFill>
                    <w14:schemeClr w14:val="tx1"/>
                  </w14:solidFill>
                </w14:textFill>
              </w:rPr>
            </w:pPr>
            <w:r>
              <w:rPr>
                <w:rFonts w:hint="eastAsia" w:ascii="FangSong.GB2312" w:hAnsi="FangSong.GB2312" w:eastAsia="FangSong.GB2312"/>
                <w:color w:val="000000" w:themeColor="text1"/>
                <w:szCs w:val="21"/>
                <w14:textFill>
                  <w14:solidFill>
                    <w14:schemeClr w14:val="tx1"/>
                  </w14:solidFill>
                </w14:textFill>
              </w:rPr>
              <w:t>管理或服务体系认证（8分）</w:t>
            </w:r>
          </w:p>
        </w:tc>
        <w:tc>
          <w:tcPr>
            <w:tcW w:w="3307" w:type="pct"/>
          </w:tcPr>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1.供应商具有有效期内ISO9001《质量管理体系认证证书》的，得2分；</w:t>
            </w:r>
          </w:p>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2.供应商具有有效期内ISO45001《职业健康安全管理体系认证证书》的，得2分；</w:t>
            </w:r>
          </w:p>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3.供应商具有有效期内ISO27001《信息安全管理体系认证书》的，得2分；</w:t>
            </w:r>
          </w:p>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4.供应商具有有效期内ISO27001《售后服务认证证书》的，得2分。</w:t>
            </w:r>
          </w:p>
          <w:p>
            <w:pPr>
              <w:spacing w:line="360" w:lineRule="auto"/>
              <w:jc w:val="left"/>
              <w:rPr>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注：须同时提供以上证书复印件及国家认证认可监督管理委员的“全国认证认可信息公共服务平台”（http://cx.cnca.cn）查询结果截图，并加盖公章，失效、撤销或暂停的对应证书项不得分。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Merge w:val="continue"/>
          </w:tcPr>
          <w:p>
            <w:pPr>
              <w:spacing w:line="360" w:lineRule="auto"/>
              <w:rPr>
                <w:rFonts w:ascii="宋体" w:hAnsi="宋体" w:eastAsia="宋体" w:cs="宋体"/>
                <w:szCs w:val="21"/>
              </w:rPr>
            </w:pPr>
          </w:p>
        </w:tc>
        <w:tc>
          <w:tcPr>
            <w:tcW w:w="1139" w:type="pct"/>
            <w:vAlign w:val="center"/>
          </w:tcPr>
          <w:p>
            <w:pPr>
              <w:spacing w:line="360" w:lineRule="auto"/>
              <w:jc w:val="center"/>
              <w:rPr>
                <w:rFonts w:ascii="FangSong.GB2312" w:hAnsi="FangSong.GB2312" w:eastAsia="FangSong.GB2312"/>
                <w:color w:val="000000" w:themeColor="text1"/>
                <w:szCs w:val="21"/>
                <w14:textFill>
                  <w14:solidFill>
                    <w14:schemeClr w14:val="tx1"/>
                  </w14:solidFill>
                </w14:textFill>
              </w:rPr>
            </w:pPr>
            <w:r>
              <w:rPr>
                <w:rFonts w:hint="eastAsia" w:ascii="FangSong.GB2312" w:hAnsi="FangSong.GB2312" w:eastAsia="FangSong.GB2312"/>
                <w:color w:val="000000" w:themeColor="text1"/>
                <w:szCs w:val="21"/>
                <w:lang w:val="en-GB"/>
                <w14:textFill>
                  <w14:solidFill>
                    <w14:schemeClr w14:val="tx1"/>
                  </w14:solidFill>
                </w14:textFill>
              </w:rPr>
              <w:t>项目业绩（</w:t>
            </w:r>
            <w:r>
              <w:rPr>
                <w:rFonts w:hint="eastAsia" w:ascii="FangSong.GB2312" w:hAnsi="FangSong.GB2312" w:eastAsia="FangSong.GB2312"/>
                <w:color w:val="000000" w:themeColor="text1"/>
                <w:szCs w:val="21"/>
                <w:lang w:val="en-US" w:eastAsia="zh-CN"/>
                <w14:textFill>
                  <w14:solidFill>
                    <w14:schemeClr w14:val="tx1"/>
                  </w14:solidFill>
                </w14:textFill>
              </w:rPr>
              <w:t>4</w:t>
            </w:r>
            <w:r>
              <w:rPr>
                <w:rFonts w:hint="eastAsia" w:ascii="FangSong.GB2312" w:hAnsi="FangSong.GB2312" w:eastAsia="FangSong.GB2312"/>
                <w:color w:val="000000" w:themeColor="text1"/>
                <w:szCs w:val="21"/>
                <w14:textFill>
                  <w14:solidFill>
                    <w14:schemeClr w14:val="tx1"/>
                  </w14:solidFill>
                </w14:textFill>
              </w:rPr>
              <w:t>分</w:t>
            </w:r>
            <w:r>
              <w:rPr>
                <w:rFonts w:hint="eastAsia" w:ascii="FangSong.GB2312" w:hAnsi="FangSong.GB2312" w:eastAsia="FangSong.GB2312"/>
                <w:color w:val="000000" w:themeColor="text1"/>
                <w:szCs w:val="21"/>
                <w:lang w:val="en-GB"/>
                <w14:textFill>
                  <w14:solidFill>
                    <w14:schemeClr w14:val="tx1"/>
                  </w14:solidFill>
                </w14:textFill>
              </w:rPr>
              <w:t>）</w:t>
            </w:r>
          </w:p>
        </w:tc>
        <w:tc>
          <w:tcPr>
            <w:tcW w:w="3307" w:type="pct"/>
            <w:vAlign w:val="center"/>
          </w:tcPr>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2020年1月1日至今（以合同签订时间为准）投标人独立完成同类项目业绩（</w:t>
            </w:r>
            <w:r>
              <w:rPr>
                <w:color w:val="000000" w:themeColor="text1"/>
                <w14:textFill>
                  <w14:solidFill>
                    <w14:schemeClr w14:val="tx1"/>
                  </w14:solidFill>
                </w14:textFill>
              </w:rPr>
              <w:t>类似项目课程制作（或开发）服务</w:t>
            </w:r>
            <w:r>
              <w:rPr>
                <w:rFonts w:hint="eastAsia" w:ascii="宋体" w:hAnsi="宋体" w:eastAsia="宋体" w:cs="宋体"/>
                <w:color w:val="000000" w:themeColor="text1"/>
                <w:szCs w:val="21"/>
                <w14:textFill>
                  <w14:solidFill>
                    <w14:schemeClr w14:val="tx1"/>
                  </w14:solidFill>
                </w14:textFill>
              </w:rPr>
              <w:t>），每提供1个得</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分，本项最高得</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分。</w:t>
            </w:r>
          </w:p>
          <w:p>
            <w:p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注：以提供合同关键页（须包括采购内容、签约日期、双方盖章等内容）复印件加盖供应商公章，不提供上述资料的不得分。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投标报价</w:t>
            </w:r>
          </w:p>
        </w:tc>
        <w:tc>
          <w:tcPr>
            <w:tcW w:w="1139"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投标报价得分（30.0分）</w:t>
            </w:r>
          </w:p>
        </w:tc>
        <w:tc>
          <w:tcPr>
            <w:tcW w:w="3307" w:type="pct"/>
          </w:tcPr>
          <w:p>
            <w:pPr>
              <w:spacing w:line="360" w:lineRule="auto"/>
              <w:jc w:val="left"/>
              <w:rPr>
                <w:rFonts w:ascii="宋体" w:hAnsi="宋体" w:eastAsia="宋体" w:cs="宋体"/>
                <w:szCs w:val="21"/>
              </w:rPr>
            </w:pPr>
            <w:r>
              <w:rPr>
                <w:rFonts w:hint="eastAsia" w:ascii="宋体" w:hAnsi="宋体" w:eastAsia="宋体" w:cs="宋体"/>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spacing w:line="360" w:lineRule="auto"/>
        <w:rPr>
          <w:rFonts w:ascii="宋体" w:hAnsi="宋体" w:eastAsia="宋体" w:cs="宋体"/>
          <w:szCs w:val="21"/>
        </w:rPr>
      </w:pPr>
      <w:r>
        <w:rPr>
          <w:rFonts w:hint="eastAsia" w:ascii="宋体" w:hAnsi="宋体" w:eastAsia="宋体" w:cs="宋体"/>
          <w:b/>
          <w:szCs w:val="21"/>
        </w:rPr>
        <w:t>6.汇总、排序</w:t>
      </w:r>
    </w:p>
    <w:p>
      <w:pPr>
        <w:spacing w:line="360" w:lineRule="auto"/>
        <w:ind w:firstLine="420" w:firstLineChars="200"/>
        <w:rPr>
          <w:rFonts w:ascii="宋体" w:hAnsi="宋体" w:eastAsia="宋体" w:cs="宋体"/>
          <w:szCs w:val="21"/>
        </w:rPr>
      </w:pPr>
      <w:r>
        <w:rPr>
          <w:rFonts w:hint="eastAsia" w:ascii="宋体" w:hAnsi="宋体" w:eastAsia="宋体" w:cs="宋体"/>
          <w:szCs w:val="21"/>
        </w:rPr>
        <w:t>采购包1：</w:t>
      </w:r>
    </w:p>
    <w:p>
      <w:pPr>
        <w:spacing w:line="360" w:lineRule="auto"/>
        <w:ind w:firstLine="420" w:firstLineChars="200"/>
        <w:rPr>
          <w:rFonts w:ascii="宋体" w:hAnsi="宋体" w:eastAsia="宋体" w:cs="宋体"/>
          <w:szCs w:val="21"/>
        </w:rPr>
      </w:pPr>
      <w:r>
        <w:rPr>
          <w:rFonts w:hint="eastAsia" w:ascii="宋体" w:hAnsi="宋体" w:eastAsia="宋体" w:cs="宋体"/>
          <w:szCs w:val="21"/>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spacing w:line="360" w:lineRule="auto"/>
        <w:rPr>
          <w:rFonts w:ascii="宋体" w:hAnsi="宋体" w:eastAsia="宋体" w:cs="宋体"/>
          <w:szCs w:val="21"/>
        </w:rPr>
      </w:pPr>
      <w:r>
        <w:rPr>
          <w:rFonts w:hint="eastAsia" w:ascii="宋体" w:hAnsi="宋体" w:eastAsia="宋体" w:cs="宋体"/>
          <w:b/>
          <w:szCs w:val="21"/>
        </w:rPr>
        <w:t>7.其他无效响应的情形：</w:t>
      </w:r>
    </w:p>
    <w:p>
      <w:pPr>
        <w:spacing w:line="360" w:lineRule="auto"/>
        <w:ind w:firstLine="480"/>
        <w:rPr>
          <w:rFonts w:ascii="宋体" w:hAnsi="宋体" w:eastAsia="宋体" w:cs="宋体"/>
          <w:szCs w:val="21"/>
        </w:rPr>
      </w:pPr>
      <w:r>
        <w:rPr>
          <w:rFonts w:hint="eastAsia" w:ascii="宋体" w:hAnsi="宋体" w:eastAsia="宋体" w:cs="宋体"/>
          <w:szCs w:val="21"/>
        </w:rPr>
        <w:t>（1）评审期间，供应商没有按磋商小组的要求提交法定代表人或其委托代理人签字的澄清、说明、补正或改变了响应文件的实质性内容的。</w:t>
      </w:r>
    </w:p>
    <w:p>
      <w:pPr>
        <w:spacing w:line="360" w:lineRule="auto"/>
        <w:ind w:firstLine="480"/>
        <w:rPr>
          <w:rFonts w:ascii="宋体" w:hAnsi="宋体" w:eastAsia="宋体" w:cs="宋体"/>
          <w:szCs w:val="21"/>
        </w:rPr>
      </w:pPr>
      <w:r>
        <w:rPr>
          <w:rFonts w:hint="eastAsia" w:ascii="宋体" w:hAnsi="宋体" w:eastAsia="宋体" w:cs="宋体"/>
          <w:szCs w:val="21"/>
        </w:rPr>
        <w:t>（2）响应文件提供虚假材料的。</w:t>
      </w:r>
    </w:p>
    <w:p>
      <w:pPr>
        <w:spacing w:line="360" w:lineRule="auto"/>
        <w:ind w:firstLine="480"/>
        <w:rPr>
          <w:rFonts w:ascii="宋体" w:hAnsi="宋体" w:eastAsia="宋体" w:cs="宋体"/>
          <w:szCs w:val="21"/>
        </w:rPr>
      </w:pPr>
      <w:r>
        <w:rPr>
          <w:rFonts w:hint="eastAsia" w:ascii="宋体" w:hAnsi="宋体" w:eastAsia="宋体" w:cs="宋体"/>
          <w:szCs w:val="21"/>
        </w:rPr>
        <w:t>（3）供应商以他人名义响应、串通响应、以行贿手段谋取成交或者以其他弄虚作假方式响应的。</w:t>
      </w:r>
    </w:p>
    <w:p>
      <w:pPr>
        <w:spacing w:line="360" w:lineRule="auto"/>
        <w:ind w:firstLine="480"/>
        <w:rPr>
          <w:rFonts w:ascii="宋体" w:hAnsi="宋体" w:eastAsia="宋体" w:cs="宋体"/>
          <w:szCs w:val="21"/>
        </w:rPr>
      </w:pPr>
      <w:r>
        <w:rPr>
          <w:rFonts w:hint="eastAsia" w:ascii="宋体" w:hAnsi="宋体" w:eastAsia="宋体" w:cs="宋体"/>
          <w:szCs w:val="21"/>
        </w:rPr>
        <w:t>（4）供应商对采购人、采购代理机构、磋商小组及其工作人员施加影响，有碍招标公平、公正的。</w:t>
      </w:r>
    </w:p>
    <w:p>
      <w:pPr>
        <w:spacing w:line="360" w:lineRule="auto"/>
        <w:ind w:firstLine="480"/>
        <w:rPr>
          <w:rFonts w:ascii="宋体" w:hAnsi="宋体" w:eastAsia="宋体" w:cs="宋体"/>
          <w:szCs w:val="21"/>
        </w:rPr>
      </w:pPr>
      <w:r>
        <w:rPr>
          <w:rFonts w:hint="eastAsia" w:ascii="宋体" w:hAnsi="宋体" w:eastAsia="宋体" w:cs="宋体"/>
          <w:szCs w:val="21"/>
        </w:rPr>
        <w:t>（5）响应文件含有采购人不能接受的附加条件的。</w:t>
      </w:r>
    </w:p>
    <w:p>
      <w:pPr>
        <w:spacing w:line="360" w:lineRule="auto"/>
        <w:ind w:firstLine="480"/>
        <w:rPr>
          <w:rFonts w:ascii="宋体" w:hAnsi="宋体" w:eastAsia="宋体" w:cs="宋体"/>
          <w:szCs w:val="21"/>
        </w:rPr>
      </w:pPr>
      <w:r>
        <w:rPr>
          <w:rFonts w:hint="eastAsia" w:ascii="宋体" w:hAnsi="宋体" w:eastAsia="宋体" w:cs="宋体"/>
          <w:szCs w:val="21"/>
        </w:rPr>
        <w:t>（6）法律、法规和磋商文件规定的其他无效情形。</w:t>
      </w:r>
    </w:p>
    <w:p>
      <w:pPr>
        <w:spacing w:line="360" w:lineRule="auto"/>
        <w:ind w:firstLine="480"/>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pStyle w:val="2"/>
      </w:pPr>
      <w:bookmarkStart w:id="5" w:name="_Toc16792"/>
      <w:r>
        <w:rPr>
          <w:rFonts w:hint="eastAsia"/>
        </w:rPr>
        <w:t>第五章 合同文本</w:t>
      </w:r>
      <w:bookmarkEnd w:id="5"/>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p>
    <w:p>
      <w:pPr>
        <w:spacing w:line="360" w:lineRule="auto"/>
        <w:jc w:val="center"/>
        <w:rPr>
          <w:rFonts w:ascii="宋体" w:hAnsi="宋体" w:eastAsia="宋体" w:cs="宋体"/>
          <w:szCs w:val="21"/>
        </w:rPr>
      </w:pPr>
      <w:r>
        <w:rPr>
          <w:rFonts w:hint="eastAsia" w:ascii="宋体" w:hAnsi="宋体" w:eastAsia="宋体" w:cs="宋体"/>
          <w:b/>
          <w:szCs w:val="21"/>
        </w:rPr>
        <w:t xml:space="preserve"> </w:t>
      </w:r>
    </w:p>
    <w:p>
      <w:pPr>
        <w:spacing w:line="360" w:lineRule="auto"/>
        <w:rPr>
          <w:rFonts w:ascii="宋体" w:hAnsi="宋体"/>
          <w:color w:val="000000" w:themeColor="text1"/>
          <w:sz w:val="52"/>
          <w:szCs w:val="52"/>
          <w14:textFill>
            <w14:solidFill>
              <w14:schemeClr w14:val="tx1"/>
            </w14:solidFill>
          </w14:textFill>
        </w:rPr>
      </w:pPr>
    </w:p>
    <w:p>
      <w:pPr>
        <w:spacing w:line="360" w:lineRule="auto"/>
        <w:jc w:val="center"/>
        <w:rPr>
          <w:rFonts w:ascii="宋体" w:hAnsi="宋体" w:eastAsia="宋体"/>
          <w:color w:val="000000" w:themeColor="text1"/>
          <w:sz w:val="52"/>
          <w:szCs w:val="52"/>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肇庆医学高等专科学校护理专业群核心课程教学资源建设服务项目</w:t>
      </w:r>
    </w:p>
    <w:p>
      <w:pPr>
        <w:spacing w:line="360" w:lineRule="auto"/>
        <w:jc w:val="center"/>
        <w:rPr>
          <w:rFonts w:ascii="宋体" w:hAnsi="宋体"/>
          <w:color w:val="000000" w:themeColor="text1"/>
          <w:sz w:val="52"/>
          <w:szCs w:val="52"/>
          <w14:textFill>
            <w14:solidFill>
              <w14:schemeClr w14:val="tx1"/>
            </w14:solidFill>
          </w14:textFill>
        </w:rPr>
      </w:pPr>
    </w:p>
    <w:p>
      <w:pPr>
        <w:spacing w:line="360" w:lineRule="auto"/>
        <w:jc w:val="center"/>
        <w:rPr>
          <w:rFonts w:ascii="宋体" w:hAnsi="宋体"/>
          <w:b/>
          <w:color w:val="000000" w:themeColor="text1"/>
          <w:sz w:val="84"/>
          <w:szCs w:val="84"/>
          <w14:textFill>
            <w14:solidFill>
              <w14:schemeClr w14:val="tx1"/>
            </w14:solidFill>
          </w14:textFill>
        </w:rPr>
      </w:pPr>
      <w:r>
        <w:rPr>
          <w:rFonts w:ascii="宋体" w:hAnsi="宋体"/>
          <w:b/>
          <w:color w:val="000000" w:themeColor="text1"/>
          <w:sz w:val="84"/>
          <w:szCs w:val="84"/>
          <w14:textFill>
            <w14:solidFill>
              <w14:schemeClr w14:val="tx1"/>
            </w14:solidFill>
          </w14:textFill>
        </w:rPr>
        <w:t>合</w:t>
      </w:r>
      <w:r>
        <w:rPr>
          <w:rFonts w:hint="eastAsia" w:ascii="宋体" w:hAnsi="宋体"/>
          <w:b/>
          <w:color w:val="000000" w:themeColor="text1"/>
          <w:sz w:val="84"/>
          <w:szCs w:val="84"/>
          <w14:textFill>
            <w14:solidFill>
              <w14:schemeClr w14:val="tx1"/>
            </w14:solidFill>
          </w14:textFill>
        </w:rPr>
        <w:t xml:space="preserve"> </w:t>
      </w:r>
      <w:r>
        <w:rPr>
          <w:rFonts w:ascii="宋体" w:hAnsi="宋体"/>
          <w:b/>
          <w:color w:val="000000" w:themeColor="text1"/>
          <w:sz w:val="84"/>
          <w:szCs w:val="84"/>
          <w14:textFill>
            <w14:solidFill>
              <w14:schemeClr w14:val="tx1"/>
            </w14:solidFill>
          </w14:textFill>
        </w:rPr>
        <w:t>同</w:t>
      </w:r>
      <w:r>
        <w:rPr>
          <w:rFonts w:hint="eastAsia" w:ascii="宋体" w:hAnsi="宋体"/>
          <w:b/>
          <w:color w:val="000000" w:themeColor="text1"/>
          <w:sz w:val="84"/>
          <w:szCs w:val="84"/>
          <w14:textFill>
            <w14:solidFill>
              <w14:schemeClr w14:val="tx1"/>
            </w14:solidFill>
          </w14:textFill>
        </w:rPr>
        <w:t xml:space="preserve"> </w:t>
      </w:r>
      <w:r>
        <w:rPr>
          <w:rFonts w:ascii="宋体" w:hAnsi="宋体"/>
          <w:b/>
          <w:color w:val="000000" w:themeColor="text1"/>
          <w:sz w:val="84"/>
          <w:szCs w:val="84"/>
          <w14:textFill>
            <w14:solidFill>
              <w14:schemeClr w14:val="tx1"/>
            </w14:solidFill>
          </w14:textFill>
        </w:rPr>
        <w:t>书</w:t>
      </w:r>
    </w:p>
    <w:p>
      <w:pPr>
        <w:rPr>
          <w:rFonts w:ascii="宋体" w:hAnsi="宋体"/>
          <w:color w:val="000000" w:themeColor="text1"/>
          <w:sz w:val="24"/>
          <w14:textFill>
            <w14:solidFill>
              <w14:schemeClr w14:val="tx1"/>
            </w14:solidFill>
          </w14:textFill>
        </w:rPr>
      </w:pPr>
    </w:p>
    <w:p>
      <w:pPr>
        <w:spacing w:before="100" w:beforeAutospacing="1" w:after="100" w:afterAutospacing="1" w:line="360" w:lineRule="auto"/>
        <w:rPr>
          <w:rFonts w:ascii="宋体" w:hAnsi="宋体"/>
          <w:b/>
          <w:color w:val="000000" w:themeColor="text1"/>
          <w:sz w:val="28"/>
          <w:szCs w:val="32"/>
          <w:u w:val="single"/>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项目编号：</w:t>
      </w:r>
      <w:r>
        <w:rPr>
          <w:rFonts w:hint="eastAsia" w:ascii="宋体" w:hAnsi="宋体"/>
          <w:b/>
          <w:color w:val="000000" w:themeColor="text1"/>
          <w:sz w:val="28"/>
          <w:szCs w:val="32"/>
          <w:u w:val="single"/>
          <w14:textFill>
            <w14:solidFill>
              <w14:schemeClr w14:val="tx1"/>
            </w14:solidFill>
          </w14:textFill>
        </w:rPr>
        <w:t xml:space="preserve">ZQDLZB202300073SH                                     </w:t>
      </w:r>
    </w:p>
    <w:p>
      <w:pPr>
        <w:spacing w:before="100" w:beforeAutospacing="1" w:after="100" w:afterAutospacing="1" w:line="360" w:lineRule="auto"/>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合同编号：</w:t>
      </w:r>
      <w:r>
        <w:rPr>
          <w:rFonts w:hint="eastAsia" w:ascii="宋体" w:hAnsi="宋体"/>
          <w:b/>
          <w:color w:val="000000" w:themeColor="text1"/>
          <w:sz w:val="28"/>
          <w:szCs w:val="32"/>
          <w:u w:val="single"/>
          <w14:textFill>
            <w14:solidFill>
              <w14:schemeClr w14:val="tx1"/>
            </w14:solidFill>
          </w14:textFill>
        </w:rPr>
        <w:t xml:space="preserve">                                                     </w:t>
      </w:r>
    </w:p>
    <w:p>
      <w:pPr>
        <w:spacing w:before="100" w:beforeAutospacing="1" w:after="100" w:afterAutospacing="1" w:line="360" w:lineRule="auto"/>
        <w:ind w:left="1456" w:hanging="1456" w:hangingChars="518"/>
        <w:jc w:val="left"/>
        <w:rPr>
          <w:rFonts w:ascii="宋体" w:hAnsi="宋体"/>
          <w:b/>
          <w:color w:val="000000" w:themeColor="text1"/>
          <w:sz w:val="28"/>
          <w:szCs w:val="32"/>
          <w:u w:val="single"/>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项目名称：</w:t>
      </w:r>
      <w:r>
        <w:rPr>
          <w:rFonts w:hint="eastAsia" w:ascii="宋体" w:hAnsi="宋体"/>
          <w:b/>
          <w:color w:val="000000" w:themeColor="text1"/>
          <w:sz w:val="28"/>
          <w:szCs w:val="32"/>
          <w:u w:val="single"/>
          <w14:textFill>
            <w14:solidFill>
              <w14:schemeClr w14:val="tx1"/>
            </w14:solidFill>
          </w14:textFill>
        </w:rPr>
        <w:t xml:space="preserve">肇庆医学高等专科学校护理专业群核心课程教学资源建设服务项目           </w:t>
      </w:r>
    </w:p>
    <w:p>
      <w:pPr>
        <w:spacing w:before="100" w:beforeAutospacing="1" w:after="100" w:afterAutospacing="1" w:line="360" w:lineRule="auto"/>
        <w:ind w:left="1664" w:hanging="1664" w:hangingChars="518"/>
        <w:jc w:val="left"/>
        <w:rPr>
          <w:rFonts w:ascii="宋体" w:hAnsi="宋体"/>
          <w:b/>
          <w:color w:val="000000" w:themeColor="text1"/>
          <w:sz w:val="28"/>
          <w:szCs w:val="32"/>
          <w:u w:val="single"/>
          <w14:textFill>
            <w14:solidFill>
              <w14:schemeClr w14:val="tx1"/>
            </w14:solidFill>
          </w14:textFill>
        </w:rPr>
      </w:pPr>
      <w:r>
        <w:rPr>
          <w:rFonts w:hint="eastAsia" w:cs="宋体"/>
          <w:b/>
          <w:sz w:val="32"/>
          <w:szCs w:val="32"/>
        </w:rPr>
        <w:t>采购单位</w:t>
      </w:r>
      <w:r>
        <w:rPr>
          <w:rFonts w:hint="eastAsia" w:ascii="宋体" w:hAnsi="宋体"/>
          <w:b/>
          <w:color w:val="000000" w:themeColor="text1"/>
          <w:sz w:val="28"/>
          <w:szCs w:val="32"/>
          <w14:textFill>
            <w14:solidFill>
              <w14:schemeClr w14:val="tx1"/>
            </w14:solidFill>
          </w14:textFill>
        </w:rPr>
        <w:t>：</w:t>
      </w:r>
      <w:r>
        <w:rPr>
          <w:rFonts w:hint="eastAsia" w:ascii="宋体" w:hAnsi="宋体"/>
          <w:b/>
          <w:color w:val="000000" w:themeColor="text1"/>
          <w:sz w:val="28"/>
          <w:szCs w:val="32"/>
          <w:u w:val="single"/>
          <w14:textFill>
            <w14:solidFill>
              <w14:schemeClr w14:val="tx1"/>
            </w14:solidFill>
          </w14:textFill>
        </w:rPr>
        <w:t xml:space="preserve">                                               </w:t>
      </w:r>
    </w:p>
    <w:p>
      <w:pPr>
        <w:spacing w:before="100" w:beforeAutospacing="1" w:after="100" w:afterAutospacing="1" w:line="360" w:lineRule="auto"/>
        <w:ind w:left="1456" w:hanging="1456" w:hangingChars="518"/>
        <w:jc w:val="left"/>
        <w:rPr>
          <w:rFonts w:ascii="宋体" w:hAnsi="宋体"/>
          <w:b/>
          <w:color w:val="000000" w:themeColor="text1"/>
          <w:sz w:val="28"/>
          <w:szCs w:val="32"/>
          <w:u w:val="single"/>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成交供应商：</w:t>
      </w:r>
      <w:r>
        <w:rPr>
          <w:rFonts w:hint="eastAsia" w:ascii="宋体" w:hAnsi="宋体"/>
          <w:b/>
          <w:color w:val="000000" w:themeColor="text1"/>
          <w:sz w:val="28"/>
          <w:szCs w:val="32"/>
          <w:u w:val="single"/>
          <w14:textFill>
            <w14:solidFill>
              <w14:schemeClr w14:val="tx1"/>
            </w14:solidFill>
          </w14:textFill>
        </w:rPr>
        <w:t xml:space="preserve">                                               </w:t>
      </w:r>
    </w:p>
    <w:p>
      <w:pPr>
        <w:pStyle w:val="3"/>
      </w:pPr>
      <w:r>
        <w:rPr>
          <w:rFonts w:hint="eastAsia" w:cs="宋体"/>
          <w:b/>
          <w:sz w:val="32"/>
          <w:szCs w:val="32"/>
        </w:rPr>
        <w:t>签订日期： 2023 年    月    日</w:t>
      </w:r>
    </w:p>
    <w:p>
      <w:pPr>
        <w:spacing w:before="100" w:beforeAutospacing="1" w:after="100" w:afterAutospacing="1" w:line="360" w:lineRule="auto"/>
        <w:ind w:left="1092" w:hanging="1092" w:hangingChars="518"/>
        <w:jc w:val="left"/>
        <w:rPr>
          <w:rFonts w:ascii="宋体" w:hAnsi="宋体" w:eastAsia="宋体" w:cs="宋体"/>
          <w:b/>
          <w:color w:val="000000" w:themeColor="text1"/>
          <w:szCs w:val="21"/>
          <w14:textFill>
            <w14:solidFill>
              <w14:schemeClr w14:val="tx1"/>
            </w14:solidFill>
          </w14:textFill>
        </w:rPr>
      </w:pPr>
    </w:p>
    <w:p>
      <w:pPr>
        <w:tabs>
          <w:tab w:val="left" w:pos="720"/>
        </w:tabs>
        <w:spacing w:after="156" w:afterLines="50"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r>
        <w:rPr>
          <w:rFonts w:hint="eastAsia" w:ascii="宋体" w:hAnsi="宋体" w:eastAsia="宋体" w:cs="宋体"/>
          <w:b/>
          <w:color w:val="000000" w:themeColor="text1"/>
          <w:szCs w:val="21"/>
          <w14:textFill>
            <w14:solidFill>
              <w14:schemeClr w14:val="tx1"/>
            </w14:solidFill>
          </w14:textFill>
        </w:rPr>
        <w:t>合 同 书</w:t>
      </w:r>
    </w:p>
    <w:p>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甲方（采购人）：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合同编号：</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乙方（供应商）：</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签约地点：</w:t>
      </w:r>
      <w:r>
        <w:rPr>
          <w:rFonts w:hint="eastAsia" w:ascii="宋体" w:hAnsi="宋体" w:eastAsia="宋体" w:cs="宋体"/>
          <w:color w:val="000000" w:themeColor="text1"/>
          <w:szCs w:val="21"/>
          <w:u w:val="single"/>
          <w14:textFill>
            <w14:solidFill>
              <w14:schemeClr w14:val="tx1"/>
            </w14:solidFill>
          </w14:textFill>
        </w:rPr>
        <w:t xml:space="preserve">                        </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w:t>
      </w:r>
      <w:r>
        <w:rPr>
          <w:rFonts w:hint="eastAsia" w:ascii="宋体" w:hAnsi="宋体" w:eastAsia="宋体" w:cs="宋体"/>
          <w:color w:val="000000" w:themeColor="text1"/>
          <w:szCs w:val="21"/>
          <w:u w:val="single"/>
          <w14:textFill>
            <w14:solidFill>
              <w14:schemeClr w14:val="tx1"/>
            </w14:solidFill>
          </w14:textFill>
        </w:rPr>
        <w:t>肇庆医学高等专科学校护理专业群核心课程教学资源建设服务项目</w:t>
      </w:r>
      <w:r>
        <w:rPr>
          <w:rFonts w:hint="eastAsia" w:ascii="宋体" w:hAnsi="宋体" w:eastAsia="宋体" w:cs="宋体"/>
          <w:color w:val="000000" w:themeColor="text1"/>
          <w:szCs w:val="21"/>
          <w14:textFill>
            <w14:solidFill>
              <w14:schemeClr w14:val="tx1"/>
            </w14:solidFill>
          </w14:textFill>
        </w:rPr>
        <w:t>的采购结果，按照《中华人民共和国政府采购法》，《中华人民共和国民法典》的规定， 经双方协商，本着平等互利和诚实信用的原则，一致同意遵守本合同如下。</w:t>
      </w: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合同金额</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1.合同总价：（大写）：_________________元（￥_______________元）。</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2.总价包括所有完成本合同中要求的所有工作内容而发生的所有直接费用、间接费用和乙方要求获得的利润以及应由乙方承担的义务、责任和风险所发生的一切费用和赔偿。</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3.合同金额在合同执行期间固定不变，不得因零售价、劳务成本、运输成本、服务的行业标准或国家标准的变动或其他任何理由予以变更。</w:t>
      </w: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服务范围</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甲方聘请乙方提供以下服务：</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甲方乙方的权利和义务</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1.甲方的权利和义务</w:t>
      </w:r>
    </w:p>
    <w:p>
      <w:pPr>
        <w:spacing w:line="360" w:lineRule="auto"/>
        <w:ind w:firstLine="420" w:firstLineChars="200"/>
        <w:rPr>
          <w:rFonts w:ascii="宋体" w:hAnsi="宋体" w:eastAsia="宋体" w:cs="宋体"/>
          <w:sz w:val="21"/>
          <w:szCs w:val="21"/>
        </w:rPr>
      </w:pPr>
      <w:r>
        <w:rPr>
          <w:rFonts w:hint="eastAsia" w:ascii="宋体" w:hAnsi="宋体" w:eastAsia="宋体" w:cs="宋体"/>
          <w:color w:val="000000" w:themeColor="text1"/>
          <w:szCs w:val="21"/>
          <w14:textFill>
            <w14:solidFill>
              <w14:schemeClr w14:val="tx1"/>
            </w14:solidFill>
          </w14:textFill>
        </w:rPr>
        <w:t>2.乙方的权利和义务</w:t>
      </w: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服务期限：</w:t>
      </w:r>
    </w:p>
    <w:p>
      <w:pPr>
        <w:spacing w:line="360" w:lineRule="auto"/>
        <w:ind w:firstLine="420" w:firstLineChars="200"/>
        <w:rPr>
          <w:rFonts w:ascii="宋体" w:hAnsi="宋体" w:eastAsia="宋体" w:cs="宋体"/>
          <w:sz w:val="21"/>
          <w:szCs w:val="21"/>
        </w:rPr>
      </w:pPr>
      <w:r>
        <w:rPr>
          <w:rFonts w:hint="eastAsia" w:ascii="宋体" w:hAnsi="宋体" w:eastAsia="宋体" w:cs="宋体"/>
          <w:color w:val="000000" w:themeColor="text1"/>
          <w:szCs w:val="21"/>
          <w14:textFill>
            <w14:solidFill>
              <w14:schemeClr w14:val="tx1"/>
            </w14:solidFill>
          </w14:textFill>
        </w:rPr>
        <w:t>按《用户需求书》要求。</w:t>
      </w: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付款方式</w:t>
      </w:r>
    </w:p>
    <w:p>
      <w:pPr>
        <w:tabs>
          <w:tab w:val="left" w:pos="900"/>
        </w:tabs>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本项目款项以人民币转账方式支付，甲方在项目验收后30天内凭乙方开具的符合中国企业会计准则的完税发票向财政部门申请支付合同总款的全款给乙方。</w:t>
      </w: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违约责任与赔偿损失</w:t>
      </w:r>
    </w:p>
    <w:p>
      <w:pPr>
        <w:spacing w:line="360" w:lineRule="auto"/>
        <w:ind w:firstLine="420" w:firstLineChars="200"/>
        <w:rPr>
          <w:rFonts w:ascii="宋体" w:hAnsi="宋体" w:eastAsia="宋体" w:cs="宋体"/>
          <w:szCs w:val="21"/>
        </w:rPr>
      </w:pPr>
      <w:r>
        <w:rPr>
          <w:rFonts w:hint="eastAsia" w:ascii="宋体" w:hAnsi="宋体" w:eastAsia="宋体" w:cs="宋体"/>
          <w:szCs w:val="21"/>
        </w:rPr>
        <w:t>1.乙方提供的服务成果不符合双方约定要求的，甲方有权拒绝验收，乙方应在收到甲方书面整改要求之日起10个工作日内予以修正，否则甲方有权终止合同，并追究乙方的违约责任，造成甲方损失的，乙方须无条件给予赔偿。</w:t>
      </w:r>
    </w:p>
    <w:p>
      <w:pPr>
        <w:spacing w:line="360" w:lineRule="auto"/>
        <w:ind w:firstLine="420" w:firstLineChars="200"/>
        <w:rPr>
          <w:rFonts w:ascii="宋体" w:hAnsi="宋体" w:eastAsia="宋体" w:cs="宋体"/>
          <w:szCs w:val="21"/>
        </w:rPr>
      </w:pPr>
      <w:r>
        <w:rPr>
          <w:rFonts w:hint="eastAsia" w:ascii="宋体" w:hAnsi="宋体" w:eastAsia="宋体" w:cs="宋体"/>
          <w:szCs w:val="21"/>
        </w:rPr>
        <w:t>2.乙方未能按本合同规定的服务时间提供服务，从逾期之日起每日按本合同总价3‰的数额向甲方支付违约金；逾期半个月以上的，甲方有权终止合同，由此造成的甲方经济损失由乙方承担。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rFonts w:ascii="宋体" w:hAnsi="宋体" w:eastAsia="宋体" w:cs="宋体"/>
          <w:szCs w:val="21"/>
        </w:rPr>
      </w:pPr>
      <w:r>
        <w:rPr>
          <w:rFonts w:hint="eastAsia" w:ascii="宋体" w:hAnsi="宋体" w:eastAsia="宋体" w:cs="宋体"/>
          <w:szCs w:val="21"/>
        </w:rPr>
        <w:t>3.甲方无正当理由拒收接受服务，到期拒付服务款项的，甲方向乙方偿付本合同总的5%的违约金。甲方人 逾期付款，则每日按本合同总价的3‰向乙方偿付违约金。</w:t>
      </w:r>
    </w:p>
    <w:p>
      <w:pPr>
        <w:spacing w:line="360" w:lineRule="auto"/>
        <w:ind w:firstLine="420" w:firstLineChars="200"/>
        <w:rPr>
          <w:rFonts w:ascii="宋体" w:hAnsi="宋体" w:eastAsia="宋体" w:cs="宋体"/>
          <w:szCs w:val="21"/>
        </w:rPr>
      </w:pPr>
      <w:r>
        <w:rPr>
          <w:rFonts w:hint="eastAsia" w:ascii="宋体" w:hAnsi="宋体" w:eastAsia="宋体" w:cs="宋体"/>
          <w:szCs w:val="21"/>
        </w:rPr>
        <w:t>4.其它违约责任按《中华人民共和国民法典》处理。</w:t>
      </w:r>
    </w:p>
    <w:p>
      <w:pPr>
        <w:pStyle w:val="4"/>
        <w:spacing w:line="360" w:lineRule="auto"/>
        <w:rPr>
          <w:rFonts w:ascii="宋体" w:hAnsi="宋体" w:eastAsia="宋体" w:cs="宋体"/>
          <w:color w:val="000000" w:themeColor="text1"/>
          <w:sz w:val="21"/>
          <w:szCs w:val="21"/>
          <w14:textFill>
            <w14:solidFill>
              <w14:schemeClr w14:val="tx1"/>
            </w14:solidFill>
          </w14:textFill>
        </w:rPr>
      </w:pP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不可抗力</w:t>
      </w:r>
    </w:p>
    <w:p>
      <w:pPr>
        <w:spacing w:line="360" w:lineRule="auto"/>
        <w:ind w:firstLine="420" w:firstLineChars="200"/>
        <w:rPr>
          <w:rFonts w:ascii="宋体" w:hAnsi="宋体" w:eastAsia="宋体" w:cs="宋体"/>
          <w:szCs w:val="21"/>
        </w:rPr>
      </w:pPr>
      <w:r>
        <w:rPr>
          <w:rFonts w:hint="eastAsia" w:ascii="宋体" w:hAnsi="宋体" w:eastAsia="宋体" w:cs="宋体"/>
          <w:szCs w:val="21"/>
        </w:rPr>
        <w:t>1.由于不可预见、不可避免、不可克服等不可抗力的原因，一方不能履行合同义务的，应当在不可抗力发生之日起 14 天内以书面形式通知对方，证明不可抗力事件的存在。</w:t>
      </w:r>
    </w:p>
    <w:p>
      <w:pPr>
        <w:spacing w:line="360" w:lineRule="auto"/>
        <w:ind w:firstLine="420" w:firstLineChars="200"/>
        <w:rPr>
          <w:rFonts w:ascii="宋体" w:hAnsi="宋体" w:eastAsia="宋体" w:cs="宋体"/>
          <w:szCs w:val="21"/>
        </w:rPr>
      </w:pPr>
      <w:r>
        <w:rPr>
          <w:rFonts w:hint="eastAsia" w:ascii="宋体" w:hAnsi="宋体" w:eastAsia="宋体" w:cs="宋体"/>
          <w:szCs w:val="21"/>
        </w:rPr>
        <w:t>2.不可抗力事件发生后，甲方和乙方应当积极寻求以合理的方式履行本合同。如不可抗力无法消除，致使合同目的无法实现的，双方均有权解除合同，且均不互相索赔。</w:t>
      </w:r>
    </w:p>
    <w:p>
      <w:pPr>
        <w:pStyle w:val="4"/>
        <w:spacing w:line="360" w:lineRule="auto"/>
        <w:rPr>
          <w:rFonts w:ascii="宋体" w:hAnsi="宋体" w:eastAsia="宋体" w:cs="宋体"/>
          <w:color w:val="000000" w:themeColor="text1"/>
          <w:sz w:val="21"/>
          <w:szCs w:val="21"/>
          <w14:textFill>
            <w14:solidFill>
              <w14:schemeClr w14:val="tx1"/>
            </w14:solidFill>
          </w14:textFill>
        </w:rPr>
      </w:pP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争议的解决</w:t>
      </w:r>
    </w:p>
    <w:p>
      <w:pPr>
        <w:spacing w:line="360" w:lineRule="auto"/>
        <w:ind w:firstLine="420" w:firstLineChars="200"/>
        <w:rPr>
          <w:rFonts w:ascii="宋体" w:hAnsi="宋体" w:eastAsia="宋体" w:cs="宋体"/>
          <w:szCs w:val="21"/>
        </w:rPr>
      </w:pPr>
      <w:r>
        <w:rPr>
          <w:rFonts w:hint="eastAsia" w:ascii="宋体" w:hAnsi="宋体" w:eastAsia="宋体" w:cs="宋体"/>
          <w:szCs w:val="21"/>
        </w:rPr>
        <w:t>因本合同发生争议，由双方协商或由政府采购监督管理部门调解解决，协商或调解不成时，任何一方均向甲方住所地有管辖权的人民法院提起诉讼，因诉讼所产生的诉讼费、保全费、保全担保费、律师费（按广东省律师服务政府指导价计算）及其他合理费用均由违约方承担。（在诉讼期间，除有争议部分的事项外，合同其他部分仍应继续履行。）</w:t>
      </w:r>
    </w:p>
    <w:p>
      <w:pPr>
        <w:pStyle w:val="4"/>
        <w:spacing w:line="360" w:lineRule="auto"/>
        <w:rPr>
          <w:rFonts w:ascii="宋体" w:hAnsi="宋体" w:eastAsia="宋体" w:cs="宋体"/>
          <w:sz w:val="21"/>
          <w:szCs w:val="21"/>
        </w:rPr>
      </w:pP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不可抗力</w:t>
      </w:r>
    </w:p>
    <w:p>
      <w:pPr>
        <w:spacing w:line="360" w:lineRule="auto"/>
        <w:ind w:firstLine="420" w:firstLineChars="200"/>
        <w:rPr>
          <w:rFonts w:ascii="宋体" w:hAnsi="宋体" w:eastAsia="宋体" w:cs="宋体"/>
          <w:szCs w:val="21"/>
        </w:rPr>
      </w:pPr>
      <w:r>
        <w:rPr>
          <w:rFonts w:hint="eastAsia" w:ascii="宋体" w:hAnsi="宋体" w:eastAsia="宋体" w:cs="宋体"/>
          <w:szCs w:val="21"/>
        </w:rPr>
        <w:t>任何一方由于不可抗力原因不能履行合同时，应在不可抗力事件结束后</w:t>
      </w:r>
      <w:r>
        <w:rPr>
          <w:rFonts w:hint="eastAsia" w:ascii="宋体" w:hAnsi="宋体" w:eastAsia="宋体" w:cs="宋体"/>
          <w:szCs w:val="21"/>
          <w:u w:val="single"/>
        </w:rPr>
        <w:t xml:space="preserve">   </w:t>
      </w:r>
      <w:r>
        <w:rPr>
          <w:rFonts w:hint="eastAsia" w:ascii="宋体" w:hAnsi="宋体" w:eastAsia="宋体" w:cs="宋体"/>
          <w:szCs w:val="21"/>
        </w:rPr>
        <w:t>日内向对方通报，以减轻可能给对方造成的损失，在取得有关机构的不可抗力证明或双方谅解确认后，允许延期履行或修订合同，并根据情况可部分或全部免于承担违约责任。</w:t>
      </w:r>
    </w:p>
    <w:p>
      <w:pPr>
        <w:pStyle w:val="4"/>
        <w:spacing w:line="360" w:lineRule="auto"/>
        <w:rPr>
          <w:rFonts w:ascii="宋体" w:hAnsi="宋体" w:eastAsia="宋体" w:cs="宋体"/>
          <w:sz w:val="21"/>
          <w:szCs w:val="21"/>
        </w:rPr>
      </w:pP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税费</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在中国境内、外发生的与本合同执行有关的一切税费均由乙方负担。</w:t>
      </w:r>
    </w:p>
    <w:p>
      <w:pPr>
        <w:pStyle w:val="4"/>
        <w:spacing w:line="360" w:lineRule="auto"/>
        <w:rPr>
          <w:rFonts w:ascii="宋体" w:hAnsi="宋体" w:eastAsia="宋体" w:cs="宋体"/>
          <w:sz w:val="21"/>
          <w:szCs w:val="21"/>
        </w:rPr>
      </w:pP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其它</w:t>
      </w:r>
    </w:p>
    <w:p>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本合同所有附件、竞争性磋商文件、响应文件、成交通知书均为合同的有效组成部分，与本合同具有同等法律效力。</w:t>
      </w:r>
    </w:p>
    <w:p>
      <w:pPr>
        <w:spacing w:line="360" w:lineRule="auto"/>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在执行本合同的过程中，所有经双方签署确认的文件（包括会议纪要、补充协议、往来信函）即成为本合同的有效组成部分。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3.甲乙双方在本合同尾部约定地址、电话、传真为各方的有效通讯方式。如一方地址、电话、传真号码发生变更的，应在变更前书面通知对方，否则，变更一方的有效通讯方式以本合同尾部约定为准。该有效通讯方式，同样适用于人民法院在未来可能发生的诉讼活动中的各类资料送达。任何一方送达地址发生变更应在变更当日内书面通知另一方，否则任何一方按照有效通讯方式向另一方送达书面资料被拒绝签收导致邮件被退回或因无法联系被退回的，退回之日视为送达之日。</w:t>
      </w:r>
    </w:p>
    <w:p>
      <w:pPr>
        <w:spacing w:line="360" w:lineRule="auto"/>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未经甲方事先书面同意，乙方不得部分或全部转让其应履行的合同项下的义务。</w:t>
      </w:r>
    </w:p>
    <w:p>
      <w:pPr>
        <w:pStyle w:val="4"/>
        <w:spacing w:line="360" w:lineRule="auto"/>
        <w:rPr>
          <w:rFonts w:ascii="宋体" w:hAnsi="宋体" w:eastAsia="宋体" w:cs="宋体"/>
          <w:sz w:val="21"/>
          <w:szCs w:val="21"/>
        </w:rPr>
      </w:pPr>
    </w:p>
    <w:p>
      <w:pPr>
        <w:numPr>
          <w:ilvl w:val="0"/>
          <w:numId w:val="5"/>
        </w:num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合同生效：</w:t>
      </w:r>
    </w:p>
    <w:p>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本合同在甲乙双方法人代表或其授权代表签字盖章后生效。</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合同一式</w:t>
      </w:r>
      <w:r>
        <w:rPr>
          <w:rFonts w:hint="eastAsia" w:ascii="宋体" w:hAnsi="宋体" w:eastAsia="宋体" w:cs="宋体"/>
          <w:szCs w:val="21"/>
          <w:u w:val="single"/>
        </w:rPr>
        <w:t xml:space="preserve">    </w:t>
      </w:r>
      <w:r>
        <w:rPr>
          <w:rFonts w:hint="eastAsia" w:ascii="宋体" w:hAnsi="宋体" w:eastAsia="宋体" w:cs="宋体"/>
          <w:szCs w:val="21"/>
        </w:rPr>
        <w:t>份，甲方执【</w:t>
      </w:r>
      <w:r>
        <w:rPr>
          <w:rFonts w:hint="eastAsia" w:ascii="宋体" w:hAnsi="宋体" w:eastAsia="宋体" w:cs="宋体"/>
          <w:szCs w:val="21"/>
          <w:u w:val="single"/>
        </w:rPr>
        <w:t xml:space="preserve">   </w:t>
      </w:r>
      <w:r>
        <w:rPr>
          <w:rFonts w:hint="eastAsia" w:ascii="宋体" w:hAnsi="宋体" w:eastAsia="宋体" w:cs="宋体"/>
          <w:szCs w:val="21"/>
        </w:rPr>
        <w:t>】份，乙方执【</w:t>
      </w:r>
      <w:r>
        <w:rPr>
          <w:rFonts w:hint="eastAsia" w:ascii="宋体" w:hAnsi="宋体" w:eastAsia="宋体" w:cs="宋体"/>
          <w:szCs w:val="21"/>
          <w:u w:val="single"/>
        </w:rPr>
        <w:t xml:space="preserve">  </w:t>
      </w:r>
      <w:r>
        <w:rPr>
          <w:rFonts w:hint="eastAsia" w:ascii="宋体" w:hAnsi="宋体" w:eastAsia="宋体" w:cs="宋体"/>
          <w:szCs w:val="21"/>
        </w:rPr>
        <w:t>】份，具有同等法律效力。</w:t>
      </w:r>
    </w:p>
    <w:p>
      <w:pPr>
        <w:pStyle w:val="4"/>
        <w:spacing w:line="360" w:lineRule="auto"/>
        <w:rPr>
          <w:rFonts w:ascii="宋体" w:hAnsi="宋体" w:eastAsia="宋体" w:cs="宋体"/>
          <w:color w:val="000000" w:themeColor="text1"/>
          <w:sz w:val="21"/>
          <w:szCs w:val="21"/>
          <w14:textFill>
            <w14:solidFill>
              <w14:schemeClr w14:val="tx1"/>
            </w14:solidFill>
          </w14:textFill>
        </w:rPr>
      </w:pPr>
    </w:p>
    <w:tbl>
      <w:tblPr>
        <w:tblStyle w:val="13"/>
        <w:tblW w:w="9030" w:type="dxa"/>
        <w:tblInd w:w="108" w:type="dxa"/>
        <w:tblLayout w:type="fixed"/>
        <w:tblCellMar>
          <w:top w:w="0" w:type="dxa"/>
          <w:left w:w="108" w:type="dxa"/>
          <w:bottom w:w="0" w:type="dxa"/>
          <w:right w:w="108" w:type="dxa"/>
        </w:tblCellMar>
      </w:tblPr>
      <w:tblGrid>
        <w:gridCol w:w="4515"/>
        <w:gridCol w:w="4515"/>
      </w:tblGrid>
      <w:tr>
        <w:tblPrEx>
          <w:tblCellMar>
            <w:top w:w="0" w:type="dxa"/>
            <w:left w:w="108" w:type="dxa"/>
            <w:bottom w:w="0" w:type="dxa"/>
            <w:right w:w="108" w:type="dxa"/>
          </w:tblCellMar>
        </w:tblPrEx>
        <w:trPr>
          <w:cantSplit/>
          <w:trHeight w:val="619" w:hRule="atLeast"/>
        </w:trPr>
        <w:tc>
          <w:tcPr>
            <w:tcW w:w="4515" w:type="dxa"/>
          </w:tcPr>
          <w:p>
            <w:pPr>
              <w:spacing w:line="360" w:lineRule="auto"/>
              <w:ind w:left="42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 xml:space="preserve">甲方（盖章）： </w:t>
            </w:r>
          </w:p>
        </w:tc>
        <w:tc>
          <w:tcPr>
            <w:tcW w:w="4515" w:type="dxa"/>
          </w:tcPr>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乙方（盖章）：</w:t>
            </w:r>
          </w:p>
        </w:tc>
      </w:tr>
      <w:tr>
        <w:tblPrEx>
          <w:tblCellMar>
            <w:top w:w="0" w:type="dxa"/>
            <w:left w:w="108" w:type="dxa"/>
            <w:bottom w:w="0" w:type="dxa"/>
            <w:right w:w="108" w:type="dxa"/>
          </w:tblCellMar>
        </w:tblPrEx>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代表：</w:t>
            </w:r>
          </w:p>
        </w:tc>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代表：</w:t>
            </w:r>
          </w:p>
        </w:tc>
      </w:tr>
      <w:tr>
        <w:tblPrEx>
          <w:tblCellMar>
            <w:top w:w="0" w:type="dxa"/>
            <w:left w:w="108" w:type="dxa"/>
            <w:bottom w:w="0" w:type="dxa"/>
            <w:right w:w="108" w:type="dxa"/>
          </w:tblCellMar>
        </w:tblPrEx>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地址：    </w:t>
            </w:r>
          </w:p>
        </w:tc>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p>
        </w:tc>
      </w:tr>
      <w:tr>
        <w:tblPrEx>
          <w:tblCellMar>
            <w:top w:w="0" w:type="dxa"/>
            <w:left w:w="108" w:type="dxa"/>
            <w:bottom w:w="0" w:type="dxa"/>
            <w:right w:w="108" w:type="dxa"/>
          </w:tblCellMar>
        </w:tblPrEx>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电话：     </w:t>
            </w:r>
          </w:p>
        </w:tc>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p>
        </w:tc>
      </w:tr>
      <w:tr>
        <w:tblPrEx>
          <w:tblCellMar>
            <w:top w:w="0" w:type="dxa"/>
            <w:left w:w="108" w:type="dxa"/>
            <w:bottom w:w="0" w:type="dxa"/>
            <w:right w:w="108" w:type="dxa"/>
          </w:tblCellMar>
        </w:tblPrEx>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传真：     </w:t>
            </w:r>
          </w:p>
        </w:tc>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w:t>
            </w:r>
          </w:p>
        </w:tc>
      </w:tr>
      <w:tr>
        <w:tblPrEx>
          <w:tblCellMar>
            <w:top w:w="0" w:type="dxa"/>
            <w:left w:w="108" w:type="dxa"/>
            <w:bottom w:w="0" w:type="dxa"/>
            <w:right w:w="108" w:type="dxa"/>
          </w:tblCellMar>
        </w:tblPrEx>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日期：         年     月    日     </w:t>
            </w:r>
          </w:p>
        </w:tc>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        年     月     日</w:t>
            </w:r>
          </w:p>
        </w:tc>
      </w:tr>
      <w:tr>
        <w:tblPrEx>
          <w:tblCellMar>
            <w:top w:w="0" w:type="dxa"/>
            <w:left w:w="108" w:type="dxa"/>
            <w:bottom w:w="0" w:type="dxa"/>
            <w:right w:w="108" w:type="dxa"/>
          </w:tblCellMar>
        </w:tblPrEx>
        <w:tc>
          <w:tcPr>
            <w:tcW w:w="4515" w:type="dxa"/>
          </w:tcPr>
          <w:p>
            <w:pPr>
              <w:spacing w:line="360" w:lineRule="auto"/>
              <w:rPr>
                <w:rFonts w:ascii="宋体" w:hAnsi="宋体" w:eastAsia="宋体" w:cs="宋体"/>
                <w:color w:val="000000" w:themeColor="text1"/>
                <w:szCs w:val="21"/>
                <w14:textFill>
                  <w14:solidFill>
                    <w14:schemeClr w14:val="tx1"/>
                  </w14:solidFill>
                </w14:textFill>
              </w:rPr>
            </w:pPr>
          </w:p>
        </w:tc>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收款方、开票方须与乙方一致；专户为：</w:t>
            </w:r>
          </w:p>
        </w:tc>
      </w:tr>
      <w:tr>
        <w:tblPrEx>
          <w:tblCellMar>
            <w:top w:w="0" w:type="dxa"/>
            <w:left w:w="108" w:type="dxa"/>
            <w:bottom w:w="0" w:type="dxa"/>
            <w:right w:w="108" w:type="dxa"/>
          </w:tblCellMar>
        </w:tblPrEx>
        <w:tc>
          <w:tcPr>
            <w:tcW w:w="4515" w:type="dxa"/>
          </w:tcPr>
          <w:p>
            <w:pPr>
              <w:spacing w:line="360" w:lineRule="auto"/>
              <w:rPr>
                <w:rFonts w:ascii="宋体" w:hAnsi="宋体" w:eastAsia="宋体" w:cs="宋体"/>
                <w:color w:val="000000" w:themeColor="text1"/>
                <w:szCs w:val="21"/>
                <w14:textFill>
                  <w14:solidFill>
                    <w14:schemeClr w14:val="tx1"/>
                  </w14:solidFill>
                </w14:textFill>
              </w:rPr>
            </w:pPr>
          </w:p>
        </w:tc>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开户名称：</w:t>
            </w:r>
          </w:p>
        </w:tc>
      </w:tr>
      <w:tr>
        <w:tblPrEx>
          <w:tblCellMar>
            <w:top w:w="0" w:type="dxa"/>
            <w:left w:w="108" w:type="dxa"/>
            <w:bottom w:w="0" w:type="dxa"/>
            <w:right w:w="108" w:type="dxa"/>
          </w:tblCellMar>
        </w:tblPrEx>
        <w:tc>
          <w:tcPr>
            <w:tcW w:w="4515" w:type="dxa"/>
          </w:tcPr>
          <w:p>
            <w:pPr>
              <w:spacing w:line="360" w:lineRule="auto"/>
              <w:rPr>
                <w:rFonts w:ascii="宋体" w:hAnsi="宋体" w:eastAsia="宋体" w:cs="宋体"/>
                <w:color w:val="000000" w:themeColor="text1"/>
                <w:szCs w:val="21"/>
                <w14:textFill>
                  <w14:solidFill>
                    <w14:schemeClr w14:val="tx1"/>
                  </w14:solidFill>
                </w14:textFill>
              </w:rPr>
            </w:pPr>
          </w:p>
        </w:tc>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银行帐号：</w:t>
            </w:r>
          </w:p>
        </w:tc>
      </w:tr>
      <w:tr>
        <w:tblPrEx>
          <w:tblCellMar>
            <w:top w:w="0" w:type="dxa"/>
            <w:left w:w="108" w:type="dxa"/>
            <w:bottom w:w="0" w:type="dxa"/>
            <w:right w:w="108" w:type="dxa"/>
          </w:tblCellMar>
        </w:tblPrEx>
        <w:tc>
          <w:tcPr>
            <w:tcW w:w="4515" w:type="dxa"/>
          </w:tcPr>
          <w:p>
            <w:pPr>
              <w:spacing w:line="360" w:lineRule="auto"/>
              <w:rPr>
                <w:rFonts w:ascii="宋体" w:hAnsi="宋体" w:eastAsia="宋体" w:cs="宋体"/>
                <w:color w:val="000000" w:themeColor="text1"/>
                <w:szCs w:val="21"/>
                <w14:textFill>
                  <w14:solidFill>
                    <w14:schemeClr w14:val="tx1"/>
                  </w14:solidFill>
                </w14:textFill>
              </w:rPr>
            </w:pPr>
          </w:p>
        </w:tc>
        <w:tc>
          <w:tcPr>
            <w:tcW w:w="4515"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 户 行：</w:t>
            </w:r>
          </w:p>
        </w:tc>
      </w:tr>
    </w:tbl>
    <w:p>
      <w:pPr>
        <w:spacing w:line="360" w:lineRule="auto"/>
        <w:ind w:left="945" w:hanging="945" w:hangingChars="450"/>
        <w:rPr>
          <w:rFonts w:ascii="宋体" w:hAnsi="宋体" w:eastAsia="宋体" w:cs="宋体"/>
          <w:color w:val="000000" w:themeColor="text1"/>
          <w:szCs w:val="21"/>
          <w14:textFill>
            <w14:solidFill>
              <w14:schemeClr w14:val="tx1"/>
            </w14:solidFill>
          </w14:textFill>
        </w:rPr>
      </w:pPr>
    </w:p>
    <w:p>
      <w:pPr>
        <w:spacing w:line="360" w:lineRule="auto"/>
        <w:ind w:left="945" w:hanging="945" w:hangingChars="4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 1.本合同所有附件均在签订合同时编制，其编制依据是磋商文件和成交供应商的响应文件。</w:t>
      </w:r>
    </w:p>
    <w:p>
      <w:pPr>
        <w:tabs>
          <w:tab w:val="left" w:pos="840"/>
        </w:tabs>
        <w:spacing w:line="360" w:lineRule="auto"/>
        <w:ind w:firstLine="722" w:firstLineChars="344"/>
        <w:rPr>
          <w:rFonts w:ascii="宋体" w:hAnsi="宋体" w:eastAsia="宋体" w:cs="宋体"/>
          <w:b/>
          <w:szCs w:val="21"/>
        </w:rPr>
      </w:pPr>
      <w:r>
        <w:rPr>
          <w:rFonts w:hint="eastAsia" w:ascii="宋体" w:hAnsi="宋体" w:eastAsia="宋体" w:cs="宋体"/>
          <w:color w:val="000000" w:themeColor="text1"/>
          <w:szCs w:val="21"/>
          <w14:textFill>
            <w14:solidFill>
              <w14:schemeClr w14:val="tx1"/>
            </w14:solidFill>
          </w14:textFill>
        </w:rPr>
        <w:t>2.合同附件的具体内容与排列序号由双方在签订合同时确定。</w:t>
      </w:r>
    </w:p>
    <w:p>
      <w:pPr>
        <w:spacing w:line="360" w:lineRule="auto"/>
        <w:rPr>
          <w:rFonts w:ascii="宋体" w:hAnsi="宋体" w:eastAsia="宋体" w:cs="宋体"/>
          <w:szCs w:val="21"/>
        </w:rPr>
      </w:pPr>
      <w:r>
        <w:rPr>
          <w:rFonts w:hint="eastAsia" w:ascii="宋体" w:hAnsi="宋体" w:eastAsia="宋体" w:cs="宋体"/>
          <w:szCs w:val="21"/>
        </w:rPr>
        <w:br w:type="page"/>
      </w:r>
    </w:p>
    <w:p>
      <w:pPr>
        <w:pStyle w:val="2"/>
      </w:pPr>
      <w:bookmarkStart w:id="6" w:name="_Toc22750"/>
      <w:r>
        <w:rPr>
          <w:rFonts w:hint="eastAsia"/>
        </w:rPr>
        <w:t>第六章 响应文件格式与要求</w:t>
      </w:r>
      <w:bookmarkEnd w:id="6"/>
    </w:p>
    <w:p>
      <w:pPr>
        <w:spacing w:line="360" w:lineRule="auto"/>
        <w:ind w:firstLine="480"/>
        <w:rPr>
          <w:rFonts w:ascii="宋体" w:hAnsi="宋体" w:eastAsia="宋体" w:cs="宋体"/>
          <w:szCs w:val="21"/>
        </w:rPr>
      </w:pPr>
    </w:p>
    <w:p>
      <w:pPr>
        <w:spacing w:line="360" w:lineRule="auto"/>
        <w:jc w:val="center"/>
        <w:rPr>
          <w:rFonts w:ascii="宋体" w:hAnsi="宋体" w:eastAsia="宋体" w:cs="宋体"/>
          <w:sz w:val="44"/>
          <w:szCs w:val="44"/>
        </w:rPr>
      </w:pPr>
      <w:r>
        <w:rPr>
          <w:rFonts w:hint="eastAsia" w:ascii="宋体" w:hAnsi="宋体" w:eastAsia="宋体" w:cs="宋体"/>
          <w:b/>
          <w:sz w:val="44"/>
          <w:szCs w:val="44"/>
        </w:rPr>
        <w:t>响应文件封面</w:t>
      </w:r>
    </w:p>
    <w:p>
      <w:pPr>
        <w:spacing w:line="360" w:lineRule="auto"/>
        <w:rPr>
          <w:rFonts w:ascii="宋体" w:hAnsi="宋体" w:eastAsia="宋体" w:cs="宋体"/>
          <w:szCs w:val="21"/>
        </w:rPr>
      </w:pPr>
    </w:p>
    <w:p>
      <w:pPr>
        <w:spacing w:line="360" w:lineRule="auto"/>
        <w:jc w:val="center"/>
        <w:rPr>
          <w:rFonts w:ascii="宋体" w:hAnsi="宋体" w:eastAsia="宋体" w:cs="宋体"/>
          <w:szCs w:val="21"/>
        </w:rPr>
      </w:pPr>
      <w:r>
        <w:rPr>
          <w:rFonts w:hint="eastAsia" w:ascii="宋体" w:hAnsi="宋体" w:eastAsia="宋体" w:cs="宋体"/>
          <w:b/>
          <w:sz w:val="40"/>
          <w:szCs w:val="40"/>
        </w:rPr>
        <w:t>（项目名称）</w:t>
      </w:r>
    </w:p>
    <w:p>
      <w:pPr>
        <w:spacing w:line="360" w:lineRule="auto"/>
        <w:jc w:val="center"/>
        <w:rPr>
          <w:rFonts w:ascii="宋体" w:hAnsi="宋体" w:eastAsia="宋体" w:cs="宋体"/>
          <w:szCs w:val="21"/>
        </w:rPr>
      </w:pPr>
      <w:r>
        <w:rPr>
          <w:rFonts w:hint="eastAsia" w:ascii="宋体" w:hAnsi="宋体" w:eastAsia="宋体" w:cs="宋体"/>
          <w:b/>
          <w:szCs w:val="21"/>
        </w:rPr>
        <w:t>响应文件封面</w:t>
      </w:r>
    </w:p>
    <w:p>
      <w:pPr>
        <w:spacing w:line="360" w:lineRule="auto"/>
        <w:jc w:val="center"/>
        <w:rPr>
          <w:rFonts w:ascii="宋体" w:hAnsi="宋体" w:eastAsia="宋体" w:cs="宋体"/>
          <w:szCs w:val="21"/>
        </w:rPr>
      </w:pPr>
      <w:r>
        <w:rPr>
          <w:rFonts w:hint="eastAsia" w:ascii="宋体" w:hAnsi="宋体" w:eastAsia="宋体" w:cs="宋体"/>
          <w:b/>
          <w:szCs w:val="21"/>
        </w:rPr>
        <w:t>（正本/副本）</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jc w:val="center"/>
        <w:rPr>
          <w:rFonts w:ascii="宋体" w:hAnsi="宋体" w:eastAsia="宋体" w:cs="宋体"/>
          <w:sz w:val="32"/>
          <w:szCs w:val="32"/>
        </w:rPr>
      </w:pPr>
      <w:r>
        <w:rPr>
          <w:rFonts w:hint="eastAsia" w:ascii="宋体" w:hAnsi="宋体" w:eastAsia="宋体" w:cs="宋体"/>
          <w:b/>
          <w:sz w:val="32"/>
          <w:szCs w:val="32"/>
        </w:rPr>
        <w:t>采购项目编号：ZQDLZB202300073SH</w:t>
      </w:r>
    </w:p>
    <w:p>
      <w:pPr>
        <w:spacing w:line="360" w:lineRule="auto"/>
        <w:jc w:val="center"/>
        <w:rPr>
          <w:rFonts w:ascii="宋体" w:hAnsi="宋体" w:eastAsia="宋体" w:cs="宋体"/>
          <w:sz w:val="32"/>
          <w:szCs w:val="32"/>
        </w:rPr>
      </w:pPr>
      <w:r>
        <w:rPr>
          <w:rFonts w:hint="eastAsia" w:ascii="宋体" w:hAnsi="宋体" w:eastAsia="宋体" w:cs="宋体"/>
          <w:b/>
          <w:sz w:val="32"/>
          <w:szCs w:val="32"/>
        </w:rPr>
        <w:t>所响应采购包：第 包</w:t>
      </w: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jc w:val="center"/>
        <w:rPr>
          <w:rFonts w:ascii="宋体" w:hAnsi="宋体" w:eastAsia="宋体" w:cs="宋体"/>
          <w:sz w:val="32"/>
          <w:szCs w:val="32"/>
        </w:rPr>
      </w:pPr>
      <w:r>
        <w:rPr>
          <w:rFonts w:hint="eastAsia" w:ascii="宋体" w:hAnsi="宋体" w:eastAsia="宋体" w:cs="宋体"/>
          <w:b/>
          <w:sz w:val="32"/>
          <w:szCs w:val="32"/>
        </w:rPr>
        <w:t>（供应商名称）</w:t>
      </w:r>
    </w:p>
    <w:p>
      <w:pPr>
        <w:spacing w:line="360" w:lineRule="auto"/>
        <w:jc w:val="center"/>
        <w:rPr>
          <w:rFonts w:ascii="宋体" w:hAnsi="宋体" w:eastAsia="宋体" w:cs="宋体"/>
          <w:sz w:val="32"/>
          <w:szCs w:val="32"/>
        </w:rPr>
      </w:pPr>
      <w:r>
        <w:rPr>
          <w:rFonts w:hint="eastAsia" w:ascii="宋体" w:hAnsi="宋体" w:eastAsia="宋体" w:cs="宋体"/>
          <w:b/>
          <w:sz w:val="32"/>
          <w:szCs w:val="32"/>
        </w:rPr>
        <w:t>年 月 日</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jc w:val="center"/>
        <w:rPr>
          <w:rFonts w:ascii="宋体" w:hAnsi="宋体" w:eastAsia="宋体" w:cs="宋体"/>
          <w:sz w:val="24"/>
        </w:rPr>
      </w:pPr>
      <w:r>
        <w:rPr>
          <w:rFonts w:hint="eastAsia" w:ascii="宋体" w:hAnsi="宋体" w:eastAsia="宋体" w:cs="宋体"/>
          <w:b/>
          <w:sz w:val="24"/>
        </w:rPr>
        <w:t>响应文件目录</w:t>
      </w:r>
    </w:p>
    <w:p>
      <w:pPr>
        <w:spacing w:line="360" w:lineRule="auto"/>
        <w:ind w:firstLine="480"/>
        <w:rPr>
          <w:rFonts w:ascii="宋体" w:hAnsi="宋体" w:eastAsia="宋体" w:cs="宋体"/>
          <w:szCs w:val="21"/>
        </w:rPr>
      </w:pPr>
      <w:r>
        <w:rPr>
          <w:rFonts w:hint="eastAsia" w:ascii="宋体" w:hAnsi="宋体" w:eastAsia="宋体" w:cs="宋体"/>
          <w:szCs w:val="21"/>
        </w:rPr>
        <w:t>一、响应承诺函</w:t>
      </w:r>
    </w:p>
    <w:p>
      <w:pPr>
        <w:spacing w:line="360" w:lineRule="auto"/>
        <w:ind w:firstLine="480"/>
        <w:rPr>
          <w:rFonts w:ascii="宋体" w:hAnsi="宋体" w:eastAsia="宋体" w:cs="宋体"/>
          <w:szCs w:val="21"/>
        </w:rPr>
      </w:pPr>
      <w:r>
        <w:rPr>
          <w:rFonts w:hint="eastAsia" w:ascii="宋体" w:hAnsi="宋体" w:eastAsia="宋体" w:cs="宋体"/>
          <w:szCs w:val="21"/>
        </w:rPr>
        <w:t>二、首轮报价表</w:t>
      </w:r>
    </w:p>
    <w:p>
      <w:pPr>
        <w:spacing w:line="360" w:lineRule="auto"/>
        <w:ind w:firstLine="480"/>
        <w:rPr>
          <w:rFonts w:ascii="宋体" w:hAnsi="宋体" w:eastAsia="宋体" w:cs="宋体"/>
          <w:szCs w:val="21"/>
        </w:rPr>
      </w:pPr>
      <w:r>
        <w:rPr>
          <w:rFonts w:hint="eastAsia" w:ascii="宋体" w:hAnsi="宋体" w:eastAsia="宋体" w:cs="宋体"/>
          <w:szCs w:val="21"/>
        </w:rPr>
        <w:t>三、分项报价表</w:t>
      </w:r>
    </w:p>
    <w:p>
      <w:pPr>
        <w:spacing w:line="360" w:lineRule="auto"/>
        <w:ind w:firstLine="480"/>
        <w:rPr>
          <w:rFonts w:ascii="宋体" w:hAnsi="宋体" w:eastAsia="宋体" w:cs="宋体"/>
          <w:szCs w:val="21"/>
        </w:rPr>
      </w:pPr>
      <w:r>
        <w:rPr>
          <w:rFonts w:hint="eastAsia" w:ascii="宋体" w:hAnsi="宋体" w:eastAsia="宋体" w:cs="宋体"/>
          <w:szCs w:val="21"/>
        </w:rPr>
        <w:t>四、政策适用性说明</w:t>
      </w:r>
    </w:p>
    <w:p>
      <w:pPr>
        <w:spacing w:line="360" w:lineRule="auto"/>
        <w:ind w:firstLine="480"/>
        <w:rPr>
          <w:rFonts w:ascii="宋体" w:hAnsi="宋体" w:eastAsia="宋体" w:cs="宋体"/>
          <w:szCs w:val="21"/>
        </w:rPr>
      </w:pPr>
      <w:r>
        <w:rPr>
          <w:rFonts w:hint="eastAsia" w:ascii="宋体" w:hAnsi="宋体" w:eastAsia="宋体" w:cs="宋体"/>
          <w:szCs w:val="21"/>
        </w:rPr>
        <w:t>五、法定代表人证明书</w:t>
      </w:r>
    </w:p>
    <w:p>
      <w:pPr>
        <w:spacing w:line="360" w:lineRule="auto"/>
        <w:ind w:firstLine="480"/>
        <w:rPr>
          <w:rFonts w:ascii="宋体" w:hAnsi="宋体" w:eastAsia="宋体" w:cs="宋体"/>
          <w:szCs w:val="21"/>
        </w:rPr>
      </w:pPr>
      <w:r>
        <w:rPr>
          <w:rFonts w:hint="eastAsia" w:ascii="宋体" w:hAnsi="宋体" w:eastAsia="宋体" w:cs="宋体"/>
          <w:szCs w:val="21"/>
        </w:rPr>
        <w:t>六、法定代表人授权书</w:t>
      </w:r>
    </w:p>
    <w:p>
      <w:pPr>
        <w:spacing w:line="360" w:lineRule="auto"/>
        <w:ind w:firstLine="480"/>
        <w:rPr>
          <w:rFonts w:ascii="宋体" w:hAnsi="宋体" w:eastAsia="宋体" w:cs="宋体"/>
          <w:szCs w:val="21"/>
        </w:rPr>
      </w:pPr>
      <w:r>
        <w:rPr>
          <w:rFonts w:hint="eastAsia" w:ascii="宋体" w:hAnsi="宋体" w:eastAsia="宋体" w:cs="宋体"/>
          <w:szCs w:val="21"/>
        </w:rPr>
        <w:t>七、提供具有独立承担民事责任的能力的证明材料</w:t>
      </w:r>
    </w:p>
    <w:p>
      <w:pPr>
        <w:spacing w:line="360" w:lineRule="auto"/>
        <w:ind w:firstLine="480"/>
        <w:rPr>
          <w:rFonts w:ascii="宋体" w:hAnsi="宋体" w:eastAsia="宋体" w:cs="宋体"/>
          <w:szCs w:val="21"/>
        </w:rPr>
      </w:pPr>
      <w:r>
        <w:rPr>
          <w:rFonts w:hint="eastAsia" w:ascii="宋体" w:hAnsi="宋体" w:eastAsia="宋体" w:cs="宋体"/>
          <w:szCs w:val="21"/>
        </w:rPr>
        <w:t>八、资格条件承诺函</w:t>
      </w:r>
    </w:p>
    <w:p>
      <w:pPr>
        <w:spacing w:line="360" w:lineRule="auto"/>
        <w:ind w:firstLine="480"/>
        <w:rPr>
          <w:rFonts w:ascii="宋体" w:hAnsi="宋体" w:eastAsia="宋体" w:cs="宋体"/>
          <w:szCs w:val="21"/>
        </w:rPr>
      </w:pPr>
      <w:r>
        <w:rPr>
          <w:rFonts w:hint="eastAsia" w:ascii="宋体" w:hAnsi="宋体" w:eastAsia="宋体" w:cs="宋体"/>
          <w:szCs w:val="21"/>
        </w:rPr>
        <w:t>九、资格性审查要求的其他资质证明文件</w:t>
      </w:r>
    </w:p>
    <w:p>
      <w:pPr>
        <w:spacing w:line="360" w:lineRule="auto"/>
        <w:ind w:firstLine="480"/>
        <w:rPr>
          <w:rFonts w:ascii="宋体" w:hAnsi="宋体" w:eastAsia="宋体" w:cs="宋体"/>
          <w:szCs w:val="21"/>
        </w:rPr>
      </w:pPr>
      <w:r>
        <w:rPr>
          <w:rFonts w:hint="eastAsia" w:ascii="宋体" w:hAnsi="宋体" w:eastAsia="宋体" w:cs="宋体"/>
          <w:szCs w:val="21"/>
        </w:rPr>
        <w:t>十、承诺函</w:t>
      </w:r>
    </w:p>
    <w:p>
      <w:pPr>
        <w:spacing w:line="360" w:lineRule="auto"/>
        <w:ind w:firstLine="480"/>
        <w:rPr>
          <w:rFonts w:ascii="宋体" w:hAnsi="宋体" w:eastAsia="宋体" w:cs="宋体"/>
          <w:szCs w:val="21"/>
        </w:rPr>
      </w:pPr>
      <w:r>
        <w:rPr>
          <w:rFonts w:hint="eastAsia" w:ascii="宋体" w:hAnsi="宋体" w:eastAsia="宋体" w:cs="宋体"/>
          <w:szCs w:val="21"/>
        </w:rPr>
        <w:t>十一、中小企业声明函</w:t>
      </w:r>
    </w:p>
    <w:p>
      <w:pPr>
        <w:spacing w:line="360" w:lineRule="auto"/>
        <w:ind w:firstLine="480"/>
        <w:rPr>
          <w:rFonts w:ascii="宋体" w:hAnsi="宋体" w:eastAsia="宋体" w:cs="宋体"/>
          <w:szCs w:val="21"/>
        </w:rPr>
      </w:pPr>
      <w:r>
        <w:rPr>
          <w:rFonts w:hint="eastAsia" w:ascii="宋体" w:hAnsi="宋体" w:eastAsia="宋体" w:cs="宋体"/>
          <w:szCs w:val="21"/>
        </w:rPr>
        <w:t>十二、监狱企业</w:t>
      </w:r>
    </w:p>
    <w:p>
      <w:pPr>
        <w:spacing w:line="360" w:lineRule="auto"/>
        <w:ind w:firstLine="480"/>
        <w:rPr>
          <w:rFonts w:ascii="宋体" w:hAnsi="宋体" w:eastAsia="宋体" w:cs="宋体"/>
          <w:szCs w:val="21"/>
        </w:rPr>
      </w:pPr>
      <w:r>
        <w:rPr>
          <w:rFonts w:hint="eastAsia" w:ascii="宋体" w:hAnsi="宋体" w:eastAsia="宋体" w:cs="宋体"/>
          <w:szCs w:val="21"/>
        </w:rPr>
        <w:t>十三、残疾人福利性单位声明函</w:t>
      </w:r>
    </w:p>
    <w:p>
      <w:pPr>
        <w:spacing w:line="360" w:lineRule="auto"/>
        <w:ind w:firstLine="480"/>
        <w:rPr>
          <w:rFonts w:ascii="宋体" w:hAnsi="宋体" w:eastAsia="宋体" w:cs="宋体"/>
          <w:szCs w:val="21"/>
        </w:rPr>
      </w:pPr>
      <w:r>
        <w:rPr>
          <w:rFonts w:hint="eastAsia" w:ascii="宋体" w:hAnsi="宋体" w:eastAsia="宋体" w:cs="宋体"/>
          <w:szCs w:val="21"/>
        </w:rPr>
        <w:t>十四、供应商业绩情况表</w:t>
      </w:r>
    </w:p>
    <w:p>
      <w:pPr>
        <w:spacing w:line="360" w:lineRule="auto"/>
        <w:ind w:firstLine="480"/>
        <w:rPr>
          <w:rFonts w:ascii="宋体" w:hAnsi="宋体" w:eastAsia="宋体" w:cs="宋体"/>
          <w:szCs w:val="21"/>
        </w:rPr>
      </w:pPr>
      <w:r>
        <w:rPr>
          <w:rFonts w:hint="eastAsia" w:ascii="宋体" w:hAnsi="宋体" w:eastAsia="宋体" w:cs="宋体"/>
          <w:szCs w:val="21"/>
        </w:rPr>
        <w:t>十五、技术和服务要求响应表</w:t>
      </w:r>
    </w:p>
    <w:p>
      <w:pPr>
        <w:spacing w:line="360" w:lineRule="auto"/>
        <w:ind w:firstLine="480"/>
        <w:rPr>
          <w:rFonts w:ascii="宋体" w:hAnsi="宋体" w:eastAsia="宋体" w:cs="宋体"/>
          <w:szCs w:val="21"/>
        </w:rPr>
      </w:pPr>
      <w:r>
        <w:rPr>
          <w:rFonts w:hint="eastAsia" w:ascii="宋体" w:hAnsi="宋体" w:eastAsia="宋体" w:cs="宋体"/>
          <w:szCs w:val="21"/>
        </w:rPr>
        <w:t>十六、商务条件响应表</w:t>
      </w:r>
    </w:p>
    <w:p>
      <w:pPr>
        <w:spacing w:line="360" w:lineRule="auto"/>
        <w:ind w:firstLine="480"/>
        <w:rPr>
          <w:rFonts w:ascii="宋体" w:hAnsi="宋体" w:eastAsia="宋体" w:cs="宋体"/>
          <w:szCs w:val="21"/>
        </w:rPr>
      </w:pPr>
      <w:r>
        <w:rPr>
          <w:rFonts w:hint="eastAsia" w:ascii="宋体" w:hAnsi="宋体" w:eastAsia="宋体" w:cs="宋体"/>
          <w:szCs w:val="21"/>
        </w:rPr>
        <w:t>十七、履约进度计划表</w:t>
      </w:r>
    </w:p>
    <w:p>
      <w:pPr>
        <w:spacing w:line="360" w:lineRule="auto"/>
        <w:ind w:firstLine="480"/>
        <w:rPr>
          <w:rFonts w:ascii="宋体" w:hAnsi="宋体" w:eastAsia="宋体" w:cs="宋体"/>
          <w:szCs w:val="21"/>
        </w:rPr>
      </w:pPr>
      <w:r>
        <w:rPr>
          <w:rFonts w:hint="eastAsia" w:ascii="宋体" w:hAnsi="宋体" w:eastAsia="宋体" w:cs="宋体"/>
          <w:szCs w:val="21"/>
        </w:rPr>
        <w:t>十八、各类证明材料</w:t>
      </w:r>
    </w:p>
    <w:p>
      <w:pPr>
        <w:spacing w:line="360" w:lineRule="auto"/>
        <w:ind w:firstLine="480"/>
        <w:rPr>
          <w:rFonts w:ascii="宋体" w:hAnsi="宋体" w:eastAsia="宋体" w:cs="宋体"/>
          <w:szCs w:val="21"/>
        </w:rPr>
      </w:pPr>
      <w:r>
        <w:rPr>
          <w:rFonts w:hint="eastAsia" w:ascii="宋体" w:hAnsi="宋体" w:eastAsia="宋体" w:cs="宋体"/>
          <w:szCs w:val="21"/>
        </w:rPr>
        <w:t>十九、采购代理服务费支付承诺书</w:t>
      </w:r>
    </w:p>
    <w:p>
      <w:pPr>
        <w:spacing w:line="360" w:lineRule="auto"/>
        <w:ind w:firstLine="480"/>
        <w:rPr>
          <w:rFonts w:ascii="宋体" w:hAnsi="宋体" w:eastAsia="宋体" w:cs="宋体"/>
          <w:szCs w:val="21"/>
        </w:rPr>
      </w:pPr>
      <w:r>
        <w:rPr>
          <w:rFonts w:hint="eastAsia" w:ascii="宋体" w:hAnsi="宋体" w:eastAsia="宋体" w:cs="宋体"/>
          <w:szCs w:val="21"/>
        </w:rPr>
        <w:t>二十、需要采购人提供的附加条件</w:t>
      </w:r>
    </w:p>
    <w:p>
      <w:pPr>
        <w:spacing w:line="360" w:lineRule="auto"/>
        <w:ind w:firstLine="480"/>
        <w:rPr>
          <w:rFonts w:ascii="宋体" w:hAnsi="宋体" w:eastAsia="宋体" w:cs="宋体"/>
          <w:szCs w:val="21"/>
        </w:rPr>
      </w:pPr>
      <w:r>
        <w:rPr>
          <w:rFonts w:hint="eastAsia" w:ascii="宋体" w:hAnsi="宋体" w:eastAsia="宋体" w:cs="宋体"/>
          <w:szCs w:val="21"/>
        </w:rPr>
        <w:t>二十一、项目实施方案、质量保证及售后服务承诺等</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 w:val="24"/>
        </w:rPr>
      </w:pPr>
      <w:r>
        <w:rPr>
          <w:rFonts w:hint="eastAsia" w:ascii="宋体" w:hAnsi="宋体" w:eastAsia="宋体" w:cs="宋体"/>
          <w:b/>
          <w:sz w:val="24"/>
        </w:rPr>
        <w:t>格式一：</w:t>
      </w:r>
    </w:p>
    <w:p>
      <w:pPr>
        <w:spacing w:line="360" w:lineRule="auto"/>
        <w:jc w:val="center"/>
        <w:rPr>
          <w:rFonts w:ascii="宋体" w:hAnsi="宋体" w:eastAsia="宋体" w:cs="宋体"/>
          <w:sz w:val="24"/>
        </w:rPr>
      </w:pPr>
      <w:r>
        <w:rPr>
          <w:rFonts w:hint="eastAsia" w:ascii="宋体" w:hAnsi="宋体" w:eastAsia="宋体" w:cs="宋体"/>
          <w:b/>
          <w:sz w:val="24"/>
        </w:rPr>
        <w:t>响 应 承 诺 函</w:t>
      </w:r>
    </w:p>
    <w:p>
      <w:pPr>
        <w:spacing w:line="360" w:lineRule="auto"/>
        <w:ind w:firstLine="480"/>
        <w:rPr>
          <w:rFonts w:ascii="宋体" w:hAnsi="宋体" w:eastAsia="宋体" w:cs="宋体"/>
          <w:szCs w:val="21"/>
        </w:rPr>
      </w:pPr>
      <w:r>
        <w:rPr>
          <w:rFonts w:hint="eastAsia" w:ascii="宋体" w:hAnsi="宋体" w:eastAsia="宋体" w:cs="宋体"/>
          <w:szCs w:val="21"/>
        </w:rPr>
        <w:t>致：肇庆德力招标代理有限公司</w:t>
      </w:r>
    </w:p>
    <w:p>
      <w:pPr>
        <w:spacing w:line="360" w:lineRule="auto"/>
        <w:ind w:firstLine="480"/>
        <w:rPr>
          <w:rFonts w:ascii="宋体" w:hAnsi="宋体" w:eastAsia="宋体" w:cs="宋体"/>
          <w:szCs w:val="21"/>
        </w:rPr>
      </w:pPr>
      <w:r>
        <w:rPr>
          <w:rFonts w:hint="eastAsia" w:ascii="宋体" w:hAnsi="宋体" w:eastAsia="宋体" w:cs="宋体"/>
          <w:szCs w:val="21"/>
        </w:rPr>
        <w:t>你方组织的</w:t>
      </w:r>
      <w:r>
        <w:rPr>
          <w:rFonts w:hint="eastAsia" w:ascii="宋体" w:hAnsi="宋体" w:eastAsia="宋体" w:cs="宋体"/>
          <w:szCs w:val="21"/>
          <w:u w:val="single"/>
        </w:rPr>
        <w:t>“肇庆医学高等专科学校护理专业群核心课程教学资源建设服务项目”</w:t>
      </w:r>
      <w:r>
        <w:rPr>
          <w:rFonts w:hint="eastAsia" w:ascii="宋体" w:hAnsi="宋体" w:eastAsia="宋体" w:cs="宋体"/>
          <w:szCs w:val="21"/>
        </w:rPr>
        <w:t>项目的竞争性磋商[采购项目编号为：</w:t>
      </w:r>
      <w:r>
        <w:rPr>
          <w:rFonts w:hint="eastAsia" w:ascii="宋体" w:hAnsi="宋体" w:eastAsia="宋体" w:cs="宋体"/>
          <w:szCs w:val="21"/>
          <w:u w:val="single"/>
        </w:rPr>
        <w:t>ZQDLZB202300073SH</w:t>
      </w:r>
      <w:r>
        <w:rPr>
          <w:rFonts w:hint="eastAsia" w:ascii="宋体" w:hAnsi="宋体" w:eastAsia="宋体" w:cs="宋体"/>
          <w:szCs w:val="21"/>
        </w:rPr>
        <w:t>]，我方愿参与响应。</w:t>
      </w:r>
    </w:p>
    <w:p>
      <w:pPr>
        <w:spacing w:line="360" w:lineRule="auto"/>
        <w:ind w:firstLine="480"/>
        <w:rPr>
          <w:rFonts w:ascii="宋体" w:hAnsi="宋体" w:eastAsia="宋体" w:cs="宋体"/>
          <w:szCs w:val="21"/>
        </w:rPr>
      </w:pPr>
      <w:r>
        <w:rPr>
          <w:rFonts w:hint="eastAsia" w:ascii="宋体" w:hAnsi="宋体" w:eastAsia="宋体" w:cs="宋体"/>
          <w:szCs w:val="21"/>
        </w:rPr>
        <w:t>我方确认收到贵方提供的</w:t>
      </w:r>
      <w:r>
        <w:rPr>
          <w:rFonts w:hint="eastAsia" w:ascii="宋体" w:hAnsi="宋体" w:eastAsia="宋体" w:cs="宋体"/>
          <w:szCs w:val="21"/>
          <w:u w:val="single"/>
        </w:rPr>
        <w:t>“肇庆医学高等专科学校护理专业群核心课程教学资源建设服务项目”</w:t>
      </w:r>
      <w:r>
        <w:rPr>
          <w:rFonts w:hint="eastAsia" w:ascii="宋体" w:hAnsi="宋体" w:eastAsia="宋体" w:cs="宋体"/>
          <w:szCs w:val="21"/>
        </w:rPr>
        <w:t>项目的磋商文件的全部内容。</w:t>
      </w:r>
    </w:p>
    <w:p>
      <w:pPr>
        <w:spacing w:line="360" w:lineRule="auto"/>
        <w:ind w:firstLine="480"/>
        <w:rPr>
          <w:rFonts w:ascii="宋体" w:hAnsi="宋体" w:eastAsia="宋体" w:cs="宋体"/>
          <w:szCs w:val="21"/>
        </w:rPr>
      </w:pPr>
      <w:r>
        <w:rPr>
          <w:rFonts w:hint="eastAsia" w:ascii="宋体" w:hAnsi="宋体" w:eastAsia="宋体" w:cs="宋体"/>
          <w:szCs w:val="21"/>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spacing w:line="360" w:lineRule="auto"/>
        <w:ind w:firstLine="480"/>
        <w:rPr>
          <w:rFonts w:ascii="宋体" w:hAnsi="宋体" w:eastAsia="宋体" w:cs="宋体"/>
          <w:szCs w:val="21"/>
        </w:rPr>
      </w:pPr>
      <w:r>
        <w:rPr>
          <w:rFonts w:hint="eastAsia" w:ascii="宋体" w:hAnsi="宋体" w:eastAsia="宋体" w:cs="宋体"/>
          <w:szCs w:val="21"/>
          <w:u w:val="single"/>
        </w:rPr>
        <w:t>（供应商名称）</w:t>
      </w:r>
      <w:r>
        <w:rPr>
          <w:rFonts w:hint="eastAsia" w:ascii="宋体" w:hAnsi="宋体" w:eastAsia="宋体" w:cs="宋体"/>
          <w:szCs w:val="21"/>
        </w:rPr>
        <w:t>作为供应商正式授权</w:t>
      </w:r>
      <w:r>
        <w:rPr>
          <w:rFonts w:hint="eastAsia" w:ascii="宋体" w:hAnsi="宋体" w:eastAsia="宋体" w:cs="宋体"/>
          <w:szCs w:val="21"/>
          <w:u w:val="single"/>
        </w:rPr>
        <w:t>（授权代表全名,职务）</w:t>
      </w:r>
      <w:r>
        <w:rPr>
          <w:rFonts w:hint="eastAsia" w:ascii="宋体" w:hAnsi="宋体" w:eastAsia="宋体" w:cs="宋体"/>
          <w:szCs w:val="21"/>
        </w:rPr>
        <w:t>代表我方全权处理有关本响应的一切事宜。</w:t>
      </w:r>
    </w:p>
    <w:p>
      <w:pPr>
        <w:spacing w:line="360" w:lineRule="auto"/>
        <w:ind w:firstLine="480"/>
        <w:rPr>
          <w:rFonts w:ascii="宋体" w:hAnsi="宋体" w:eastAsia="宋体" w:cs="宋体"/>
          <w:szCs w:val="21"/>
        </w:rPr>
      </w:pPr>
      <w:r>
        <w:rPr>
          <w:rFonts w:hint="eastAsia" w:ascii="宋体" w:hAnsi="宋体" w:eastAsia="宋体" w:cs="宋体"/>
          <w:szCs w:val="21"/>
        </w:rPr>
        <w:t>我方已完全明白磋商文件的所有条款要求，并申明如下：</w:t>
      </w:r>
    </w:p>
    <w:p>
      <w:pPr>
        <w:spacing w:line="360" w:lineRule="auto"/>
        <w:ind w:firstLine="480"/>
        <w:rPr>
          <w:rFonts w:ascii="宋体" w:hAnsi="宋体" w:eastAsia="宋体" w:cs="宋体"/>
          <w:szCs w:val="21"/>
        </w:rPr>
      </w:pPr>
      <w:r>
        <w:rPr>
          <w:rFonts w:hint="eastAsia" w:ascii="宋体" w:hAnsi="宋体" w:eastAsia="宋体" w:cs="宋体"/>
          <w:szCs w:val="21"/>
        </w:rPr>
        <w:t>（一）按磋商文件提供的全部货物（工程、服务）与相关服务的磋商总价详见《首轮报价表》。</w:t>
      </w:r>
    </w:p>
    <w:p>
      <w:pPr>
        <w:spacing w:line="360" w:lineRule="auto"/>
        <w:ind w:firstLine="480"/>
        <w:rPr>
          <w:rFonts w:ascii="宋体" w:hAnsi="宋体" w:eastAsia="宋体" w:cs="宋体"/>
          <w:szCs w:val="21"/>
        </w:rPr>
      </w:pPr>
      <w:r>
        <w:rPr>
          <w:rFonts w:hint="eastAsia" w:ascii="宋体" w:hAnsi="宋体" w:eastAsia="宋体" w:cs="宋体"/>
          <w:szCs w:val="21"/>
        </w:rPr>
        <w:t>（二）本响应文件的有效期为从提交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spacing w:line="360" w:lineRule="auto"/>
        <w:ind w:firstLine="480"/>
        <w:rPr>
          <w:rFonts w:ascii="宋体" w:hAnsi="宋体" w:eastAsia="宋体" w:cs="宋体"/>
          <w:szCs w:val="21"/>
        </w:rPr>
      </w:pPr>
      <w:r>
        <w:rPr>
          <w:rFonts w:hint="eastAsia" w:ascii="宋体" w:hAnsi="宋体" w:eastAsia="宋体" w:cs="宋体"/>
          <w:szCs w:val="21"/>
        </w:rPr>
        <w:t>（三）我方明白并同意，在规定的开启日之后，响应有效期之内撤回响应或成交后不按规定与采购人签订合同或不提交履约保证金, 则贵方将不予退还响应保证金。</w:t>
      </w:r>
    </w:p>
    <w:p>
      <w:pPr>
        <w:spacing w:line="360" w:lineRule="auto"/>
        <w:ind w:firstLine="480"/>
        <w:rPr>
          <w:rFonts w:ascii="宋体" w:hAnsi="宋体" w:eastAsia="宋体" w:cs="宋体"/>
          <w:szCs w:val="21"/>
        </w:rPr>
      </w:pPr>
      <w:r>
        <w:rPr>
          <w:rFonts w:hint="eastAsia" w:ascii="宋体" w:hAnsi="宋体" w:eastAsia="宋体" w:cs="宋体"/>
          <w:szCs w:val="21"/>
        </w:rPr>
        <w:t>（四）我方愿意向贵方提供任何与本项报价有关的数据、情况和技术资料。若贵方需要，我方愿意提供我方作出的一切承诺的证明材料。</w:t>
      </w:r>
    </w:p>
    <w:p>
      <w:pPr>
        <w:spacing w:line="360" w:lineRule="auto"/>
        <w:ind w:firstLine="480"/>
        <w:rPr>
          <w:rFonts w:ascii="宋体" w:hAnsi="宋体" w:eastAsia="宋体" w:cs="宋体"/>
          <w:szCs w:val="21"/>
        </w:rPr>
      </w:pPr>
      <w:r>
        <w:rPr>
          <w:rFonts w:hint="eastAsia" w:ascii="宋体" w:hAnsi="宋体" w:eastAsia="宋体" w:cs="宋体"/>
          <w:szCs w:val="21"/>
        </w:rPr>
        <w:t>（五）我方理解贵方不一定接受最低磋商价或任何贵方可能收到的响应。</w:t>
      </w:r>
    </w:p>
    <w:p>
      <w:pPr>
        <w:spacing w:line="360" w:lineRule="auto"/>
        <w:ind w:firstLine="480"/>
        <w:rPr>
          <w:rFonts w:ascii="宋体" w:hAnsi="宋体" w:eastAsia="宋体" w:cs="宋体"/>
          <w:szCs w:val="21"/>
        </w:rPr>
      </w:pPr>
      <w:r>
        <w:rPr>
          <w:rFonts w:hint="eastAsia" w:ascii="宋体" w:hAnsi="宋体" w:eastAsia="宋体" w:cs="宋体"/>
          <w:szCs w:val="21"/>
        </w:rPr>
        <w:t>（六）我方如果成交，将保证履行磋商文件及其澄清、修改文件（如果有）中的全部责任和义务，按质、按量、按期完成《采购需求》及《合同书》中的全部任务。</w:t>
      </w:r>
    </w:p>
    <w:p>
      <w:pPr>
        <w:spacing w:line="360" w:lineRule="auto"/>
        <w:ind w:firstLine="480"/>
        <w:rPr>
          <w:rFonts w:ascii="宋体" w:hAnsi="宋体" w:eastAsia="宋体" w:cs="宋体"/>
          <w:szCs w:val="21"/>
        </w:rPr>
      </w:pPr>
      <w:r>
        <w:rPr>
          <w:rFonts w:hint="eastAsia" w:ascii="宋体" w:hAnsi="宋体" w:eastAsia="宋体" w:cs="宋体"/>
          <w:szCs w:val="21"/>
        </w:rPr>
        <w:t>（七）我方作为法律、财务和运作上独立于采购人、采购代理机构的供应商，在此保证所提交的所有文件和全部说明是真实的和正确的。</w:t>
      </w:r>
    </w:p>
    <w:p>
      <w:pPr>
        <w:spacing w:line="360" w:lineRule="auto"/>
        <w:ind w:firstLine="480"/>
        <w:rPr>
          <w:rFonts w:ascii="宋体" w:hAnsi="宋体" w:eastAsia="宋体" w:cs="宋体"/>
          <w:szCs w:val="21"/>
        </w:rPr>
      </w:pPr>
      <w:r>
        <w:rPr>
          <w:rFonts w:hint="eastAsia" w:ascii="宋体" w:hAnsi="宋体" w:eastAsia="宋体" w:cs="宋体"/>
          <w:szCs w:val="21"/>
        </w:rPr>
        <w:t>（八）我方磋商报价已包含应向知识产权所有权人支付的所有相关税费，并保证采购人在中国使用我方提供的货物时，如有第三方提出侵犯其知识产权主张的，责任由我方承担。</w:t>
      </w:r>
    </w:p>
    <w:p>
      <w:pPr>
        <w:spacing w:line="360" w:lineRule="auto"/>
        <w:ind w:firstLine="480"/>
        <w:rPr>
          <w:rFonts w:ascii="宋体" w:hAnsi="宋体" w:eastAsia="宋体" w:cs="宋体"/>
          <w:szCs w:val="21"/>
        </w:rPr>
      </w:pPr>
      <w:r>
        <w:rPr>
          <w:rFonts w:hint="eastAsia" w:ascii="宋体" w:hAnsi="宋体" w:eastAsia="宋体" w:cs="宋体"/>
          <w:szCs w:val="21"/>
        </w:rPr>
        <w:t>（九）我方接受采购人委托向贵方支付代理服务费，项目总报价已包含代理服务费，如果被确定为成交供应商，承诺向贵方足额支付。（若采购人支付代理服务费，则此条不适用）</w:t>
      </w:r>
    </w:p>
    <w:p>
      <w:pPr>
        <w:spacing w:line="360" w:lineRule="auto"/>
        <w:ind w:firstLine="480"/>
        <w:rPr>
          <w:rFonts w:ascii="宋体" w:hAnsi="宋体" w:eastAsia="宋体" w:cs="宋体"/>
          <w:szCs w:val="21"/>
        </w:rPr>
      </w:pPr>
      <w:r>
        <w:rPr>
          <w:rFonts w:hint="eastAsia" w:ascii="宋体" w:hAnsi="宋体" w:eastAsia="宋体" w:cs="宋体"/>
          <w:szCs w:val="21"/>
        </w:rPr>
        <w:t>（十）我方与其他供应商不存在单位负责人为同一人或者存在直接控股、管理关系。</w:t>
      </w:r>
    </w:p>
    <w:p>
      <w:pPr>
        <w:spacing w:line="360" w:lineRule="auto"/>
        <w:ind w:firstLine="480"/>
        <w:rPr>
          <w:rFonts w:ascii="宋体" w:hAnsi="宋体" w:eastAsia="宋体" w:cs="宋体"/>
          <w:szCs w:val="21"/>
        </w:rPr>
      </w:pPr>
      <w:r>
        <w:rPr>
          <w:rFonts w:hint="eastAsia" w:ascii="宋体" w:hAnsi="宋体" w:eastAsia="宋体" w:cs="宋体"/>
          <w:szCs w:val="21"/>
        </w:rPr>
        <w:t>（十一）我方承诺未为本项目提供整体设计、规范编制或者项目管理、监理、检测等服务。</w:t>
      </w:r>
    </w:p>
    <w:p>
      <w:pPr>
        <w:spacing w:line="360" w:lineRule="auto"/>
        <w:ind w:firstLine="480"/>
        <w:rPr>
          <w:rFonts w:ascii="宋体" w:hAnsi="宋体" w:eastAsia="宋体" w:cs="宋体"/>
          <w:szCs w:val="21"/>
        </w:rPr>
      </w:pPr>
      <w:r>
        <w:rPr>
          <w:rFonts w:hint="eastAsia" w:ascii="宋体" w:hAnsi="宋体" w:eastAsia="宋体" w:cs="宋体"/>
          <w:szCs w:val="21"/>
        </w:rPr>
        <w:t>（十二）我方未被列入法院失信被执行人名单中。</w:t>
      </w:r>
    </w:p>
    <w:p>
      <w:pPr>
        <w:spacing w:line="360" w:lineRule="auto"/>
        <w:ind w:firstLine="480"/>
        <w:rPr>
          <w:rFonts w:ascii="宋体" w:hAnsi="宋体" w:eastAsia="宋体" w:cs="宋体"/>
          <w:szCs w:val="21"/>
        </w:rPr>
      </w:pPr>
      <w:r>
        <w:rPr>
          <w:rFonts w:hint="eastAsia" w:ascii="宋体" w:hAnsi="宋体" w:eastAsia="宋体" w:cs="宋体"/>
          <w:szCs w:val="21"/>
        </w:rPr>
        <w:t>（十三）我方具备《中华人民共和国政府采购法》第二十二条规定的条件，承诺如下：</w:t>
      </w:r>
    </w:p>
    <w:p>
      <w:pPr>
        <w:spacing w:line="360" w:lineRule="auto"/>
        <w:ind w:firstLine="480"/>
        <w:rPr>
          <w:rFonts w:ascii="宋体" w:hAnsi="宋体" w:eastAsia="宋体" w:cs="宋体"/>
          <w:szCs w:val="21"/>
        </w:rPr>
      </w:pPr>
      <w:r>
        <w:rPr>
          <w:rFonts w:hint="eastAsia" w:ascii="宋体" w:hAnsi="宋体" w:eastAsia="宋体" w:cs="宋体"/>
          <w:szCs w:val="21"/>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360" w:lineRule="auto"/>
        <w:ind w:firstLine="480"/>
        <w:rPr>
          <w:rFonts w:ascii="宋体" w:hAnsi="宋体" w:eastAsia="宋体" w:cs="宋体"/>
          <w:szCs w:val="21"/>
        </w:rPr>
      </w:pPr>
      <w:r>
        <w:rPr>
          <w:rFonts w:hint="eastAsia" w:ascii="宋体" w:hAnsi="宋体" w:eastAsia="宋体" w:cs="宋体"/>
          <w:szCs w:val="21"/>
        </w:rPr>
        <w:t>（2）我方符合法律、行政法规规定的其他条件。</w:t>
      </w:r>
    </w:p>
    <w:p>
      <w:pPr>
        <w:spacing w:line="360" w:lineRule="auto"/>
        <w:ind w:firstLine="480"/>
        <w:rPr>
          <w:rFonts w:ascii="宋体" w:hAnsi="宋体" w:eastAsia="宋体" w:cs="宋体"/>
          <w:szCs w:val="21"/>
        </w:rPr>
      </w:pPr>
      <w:r>
        <w:rPr>
          <w:rFonts w:hint="eastAsia" w:ascii="宋体" w:hAnsi="宋体" w:eastAsia="宋体" w:cs="宋体"/>
          <w:szCs w:val="21"/>
        </w:rPr>
        <w:t>以上内容如有虚假或与事实不符的，磋商小组可将我方做无效响应处理，我方愿意承担相应的法律责任。</w:t>
      </w:r>
    </w:p>
    <w:p>
      <w:pPr>
        <w:spacing w:line="360" w:lineRule="auto"/>
        <w:ind w:firstLine="480"/>
        <w:rPr>
          <w:rFonts w:ascii="宋体" w:hAnsi="宋体" w:eastAsia="宋体" w:cs="宋体"/>
          <w:szCs w:val="21"/>
        </w:rPr>
      </w:pPr>
      <w:r>
        <w:rPr>
          <w:rFonts w:hint="eastAsia" w:ascii="宋体" w:hAnsi="宋体" w:eastAsia="宋体" w:cs="宋体"/>
          <w:szCs w:val="21"/>
        </w:rPr>
        <w:t>（十四）我方对在本函及响应文件中所作的所有承诺承担法律责任。</w:t>
      </w:r>
    </w:p>
    <w:p>
      <w:pPr>
        <w:spacing w:line="360" w:lineRule="auto"/>
        <w:ind w:firstLine="480"/>
        <w:rPr>
          <w:rFonts w:ascii="宋体" w:hAnsi="宋体" w:eastAsia="宋体" w:cs="宋体"/>
          <w:szCs w:val="21"/>
        </w:rPr>
      </w:pPr>
      <w:r>
        <w:rPr>
          <w:rFonts w:hint="eastAsia" w:ascii="宋体" w:hAnsi="宋体" w:eastAsia="宋体" w:cs="宋体"/>
          <w:szCs w:val="21"/>
        </w:rPr>
        <w:t>（十五）所有与本磋商有关的函件请发往下列地址：</w:t>
      </w:r>
    </w:p>
    <w:p>
      <w:pPr>
        <w:spacing w:line="360" w:lineRule="auto"/>
        <w:ind w:firstLine="480"/>
        <w:rPr>
          <w:rFonts w:ascii="宋体" w:hAnsi="宋体" w:eastAsia="宋体" w:cs="宋体"/>
          <w:szCs w:val="21"/>
        </w:rPr>
      </w:pPr>
      <w:r>
        <w:rPr>
          <w:rFonts w:hint="eastAsia" w:ascii="宋体" w:hAnsi="宋体" w:eastAsia="宋体" w:cs="宋体"/>
          <w:szCs w:val="21"/>
        </w:rPr>
        <w:t>地 址：__________________，邮政编码：__________________</w:t>
      </w:r>
    </w:p>
    <w:p>
      <w:pPr>
        <w:spacing w:line="360" w:lineRule="auto"/>
        <w:ind w:firstLine="480"/>
        <w:rPr>
          <w:rFonts w:ascii="宋体" w:hAnsi="宋体" w:eastAsia="宋体" w:cs="宋体"/>
          <w:szCs w:val="21"/>
        </w:rPr>
      </w:pPr>
      <w:r>
        <w:rPr>
          <w:rFonts w:hint="eastAsia" w:ascii="宋体" w:hAnsi="宋体" w:eastAsia="宋体" w:cs="宋体"/>
          <w:szCs w:val="21"/>
        </w:rPr>
        <w:t>电 话：__________________</w:t>
      </w:r>
    </w:p>
    <w:p>
      <w:pPr>
        <w:spacing w:line="360" w:lineRule="auto"/>
        <w:ind w:firstLine="480"/>
        <w:rPr>
          <w:rFonts w:ascii="宋体" w:hAnsi="宋体" w:eastAsia="宋体" w:cs="宋体"/>
          <w:szCs w:val="21"/>
        </w:rPr>
      </w:pPr>
      <w:r>
        <w:rPr>
          <w:rFonts w:hint="eastAsia" w:ascii="宋体" w:hAnsi="宋体" w:eastAsia="宋体" w:cs="宋体"/>
          <w:szCs w:val="21"/>
        </w:rPr>
        <w:t>传 真：__________________，电子邮箱：__________________</w:t>
      </w:r>
    </w:p>
    <w:p>
      <w:pPr>
        <w:spacing w:line="360" w:lineRule="auto"/>
        <w:ind w:firstLine="480"/>
        <w:rPr>
          <w:rFonts w:ascii="宋体" w:hAnsi="宋体" w:eastAsia="宋体" w:cs="宋体"/>
          <w:szCs w:val="21"/>
        </w:rPr>
      </w:pPr>
      <w:r>
        <w:rPr>
          <w:rFonts w:hint="eastAsia" w:ascii="宋体" w:hAnsi="宋体" w:eastAsia="宋体" w:cs="宋体"/>
          <w:szCs w:val="21"/>
        </w:rPr>
        <w:t>代表姓名：__________________，职 务：__________________</w:t>
      </w:r>
    </w:p>
    <w:p>
      <w:pPr>
        <w:spacing w:line="360" w:lineRule="auto"/>
        <w:ind w:firstLine="480"/>
        <w:rPr>
          <w:rFonts w:ascii="宋体" w:hAnsi="宋体" w:eastAsia="宋体" w:cs="宋体"/>
          <w:szCs w:val="21"/>
        </w:rPr>
      </w:pPr>
    </w:p>
    <w:p>
      <w:pPr>
        <w:spacing w:line="360" w:lineRule="auto"/>
        <w:ind w:firstLine="480"/>
        <w:rPr>
          <w:rFonts w:ascii="宋体" w:hAnsi="宋体" w:eastAsia="宋体" w:cs="宋体"/>
          <w:szCs w:val="21"/>
        </w:rPr>
      </w:pPr>
    </w:p>
    <w:p>
      <w:pPr>
        <w:spacing w:line="360" w:lineRule="auto"/>
        <w:ind w:firstLine="480"/>
        <w:rPr>
          <w:rFonts w:ascii="宋体" w:hAnsi="宋体" w:eastAsia="宋体" w:cs="宋体"/>
          <w:szCs w:val="21"/>
        </w:rPr>
      </w:pPr>
    </w:p>
    <w:p>
      <w:pPr>
        <w:spacing w:line="360" w:lineRule="auto"/>
        <w:ind w:firstLine="48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法定代表人或授权委托人（签字）：__________________</w:t>
      </w:r>
    </w:p>
    <w:p>
      <w:pPr>
        <w:spacing w:line="360" w:lineRule="auto"/>
        <w:jc w:val="right"/>
        <w:rPr>
          <w:rFonts w:ascii="宋体" w:hAnsi="宋体" w:eastAsia="宋体" w:cs="宋体"/>
          <w:szCs w:val="21"/>
        </w:rPr>
      </w:pPr>
      <w:r>
        <w:rPr>
          <w:rFonts w:hint="eastAsia" w:ascii="宋体" w:hAnsi="宋体" w:eastAsia="宋体" w:cs="宋体"/>
          <w:szCs w:val="21"/>
        </w:rPr>
        <w:t>加盖公章：__________________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日  期：__________________</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b/>
          <w:sz w:val="24"/>
        </w:rPr>
      </w:pPr>
      <w:r>
        <w:rPr>
          <w:rFonts w:hint="eastAsia" w:ascii="宋体" w:hAnsi="宋体" w:eastAsia="宋体" w:cs="宋体"/>
          <w:b/>
          <w:sz w:val="24"/>
        </w:rPr>
        <w:t>格式二：</w:t>
      </w:r>
    </w:p>
    <w:p>
      <w:pPr>
        <w:spacing w:line="360" w:lineRule="auto"/>
        <w:jc w:val="center"/>
        <w:rPr>
          <w:rFonts w:ascii="宋体" w:hAnsi="宋体" w:eastAsia="宋体" w:cs="宋体"/>
          <w:b/>
          <w:sz w:val="24"/>
        </w:rPr>
      </w:pPr>
      <w:r>
        <w:rPr>
          <w:rFonts w:hint="eastAsia" w:ascii="宋体" w:hAnsi="宋体" w:eastAsia="宋体" w:cs="宋体"/>
          <w:b/>
          <w:sz w:val="24"/>
        </w:rPr>
        <w:t>首轮报价表</w:t>
      </w:r>
    </w:p>
    <w:p>
      <w:pPr>
        <w:spacing w:line="360" w:lineRule="auto"/>
        <w:ind w:firstLine="480"/>
        <w:rPr>
          <w:rFonts w:ascii="宋体" w:hAnsi="宋体" w:eastAsia="宋体" w:cs="宋体"/>
          <w:szCs w:val="21"/>
        </w:rPr>
      </w:pPr>
      <w:r>
        <w:rPr>
          <w:rFonts w:hint="eastAsia" w:ascii="宋体" w:hAnsi="宋体" w:eastAsia="宋体" w:cs="宋体"/>
          <w:szCs w:val="21"/>
        </w:rPr>
        <w:t>采购项目编号：</w:t>
      </w:r>
    </w:p>
    <w:p>
      <w:pPr>
        <w:spacing w:line="360" w:lineRule="auto"/>
        <w:ind w:firstLine="480"/>
        <w:rPr>
          <w:rFonts w:ascii="宋体" w:hAnsi="宋体" w:eastAsia="宋体" w:cs="宋体"/>
          <w:szCs w:val="21"/>
        </w:rPr>
      </w:pPr>
      <w:r>
        <w:rPr>
          <w:rFonts w:hint="eastAsia" w:ascii="宋体" w:hAnsi="宋体" w:eastAsia="宋体" w:cs="宋体"/>
          <w:szCs w:val="21"/>
        </w:rPr>
        <w:t>项目名称：</w:t>
      </w:r>
    </w:p>
    <w:p>
      <w:pPr>
        <w:spacing w:line="360" w:lineRule="auto"/>
        <w:ind w:firstLine="480"/>
        <w:rPr>
          <w:rFonts w:ascii="宋体" w:hAnsi="宋体" w:eastAsia="宋体" w:cs="宋体"/>
          <w:szCs w:val="21"/>
        </w:rPr>
      </w:pPr>
      <w:r>
        <w:rPr>
          <w:rFonts w:hint="eastAsia" w:ascii="宋体" w:hAnsi="宋体" w:eastAsia="宋体" w:cs="宋体"/>
          <w:szCs w:val="21"/>
        </w:rPr>
        <w:t>响应供应商名称：</w:t>
      </w:r>
    </w:p>
    <w:tbl>
      <w:tblPr>
        <w:tblStyle w:val="13"/>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2"/>
        <w:gridCol w:w="2822"/>
        <w:gridCol w:w="1970"/>
        <w:gridCol w:w="1970"/>
        <w:gridCol w:w="19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4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采购项目名称/采购包名称</w:t>
            </w:r>
          </w:p>
        </w:tc>
        <w:tc>
          <w:tcPr>
            <w:tcW w:w="10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响应报价（元）</w:t>
            </w:r>
          </w:p>
        </w:tc>
        <w:tc>
          <w:tcPr>
            <w:tcW w:w="10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交货或服务期</w:t>
            </w:r>
          </w:p>
        </w:tc>
        <w:tc>
          <w:tcPr>
            <w:tcW w:w="10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33" w:type="pct"/>
            <w:vAlign w:val="center"/>
          </w:tcPr>
          <w:p>
            <w:pPr>
              <w:spacing w:line="360" w:lineRule="auto"/>
              <w:jc w:val="center"/>
              <w:rPr>
                <w:rFonts w:ascii="宋体" w:hAnsi="宋体" w:eastAsia="宋体" w:cs="宋体"/>
                <w:szCs w:val="21"/>
              </w:rPr>
            </w:pPr>
          </w:p>
        </w:tc>
        <w:tc>
          <w:tcPr>
            <w:tcW w:w="1000" w:type="pct"/>
            <w:vAlign w:val="center"/>
          </w:tcPr>
          <w:p>
            <w:pPr>
              <w:spacing w:line="360" w:lineRule="auto"/>
              <w:jc w:val="center"/>
              <w:rPr>
                <w:rFonts w:ascii="宋体" w:hAnsi="宋体" w:eastAsia="宋体" w:cs="宋体"/>
                <w:szCs w:val="21"/>
              </w:rPr>
            </w:pPr>
          </w:p>
        </w:tc>
        <w:tc>
          <w:tcPr>
            <w:tcW w:w="1000" w:type="pct"/>
            <w:vAlign w:val="center"/>
          </w:tcPr>
          <w:p>
            <w:pPr>
              <w:spacing w:line="360" w:lineRule="auto"/>
              <w:jc w:val="center"/>
              <w:rPr>
                <w:rFonts w:ascii="宋体" w:hAnsi="宋体" w:eastAsia="宋体" w:cs="宋体"/>
                <w:szCs w:val="21"/>
              </w:rPr>
            </w:pPr>
          </w:p>
        </w:tc>
        <w:tc>
          <w:tcPr>
            <w:tcW w:w="1000" w:type="pct"/>
            <w:vAlign w:val="center"/>
          </w:tcPr>
          <w:p>
            <w:pPr>
              <w:spacing w:line="360" w:lineRule="auto"/>
              <w:jc w:val="center"/>
              <w:rPr>
                <w:rFonts w:ascii="宋体" w:hAnsi="宋体" w:eastAsia="宋体" w:cs="宋体"/>
                <w:szCs w:val="21"/>
              </w:rPr>
            </w:pPr>
          </w:p>
        </w:tc>
      </w:tr>
    </w:tbl>
    <w:p>
      <w:pPr>
        <w:spacing w:line="360" w:lineRule="auto"/>
        <w:jc w:val="right"/>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 xml:space="preserve"> 供应商名称（盖章）：__________________</w:t>
      </w:r>
    </w:p>
    <w:p>
      <w:pPr>
        <w:spacing w:line="360" w:lineRule="auto"/>
        <w:ind w:firstLine="480"/>
        <w:jc w:val="right"/>
        <w:rPr>
          <w:rFonts w:ascii="宋体" w:hAnsi="宋体" w:eastAsia="宋体" w:cs="宋体"/>
          <w:szCs w:val="21"/>
        </w:rPr>
      </w:pPr>
      <w:r>
        <w:rPr>
          <w:rFonts w:hint="eastAsia" w:ascii="宋体" w:hAnsi="宋体" w:eastAsia="宋体" w:cs="宋体"/>
          <w:szCs w:val="21"/>
        </w:rPr>
        <w:t xml:space="preserve"> 日  期：__________________</w:t>
      </w: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b/>
          <w:sz w:val="24"/>
        </w:rPr>
      </w:pPr>
      <w:r>
        <w:rPr>
          <w:rFonts w:hint="eastAsia" w:ascii="宋体" w:hAnsi="宋体" w:eastAsia="宋体" w:cs="宋体"/>
          <w:b/>
          <w:sz w:val="24"/>
        </w:rPr>
        <w:t>格式三：</w:t>
      </w:r>
    </w:p>
    <w:p>
      <w:pPr>
        <w:spacing w:line="360" w:lineRule="auto"/>
        <w:jc w:val="center"/>
        <w:rPr>
          <w:rFonts w:ascii="宋体" w:hAnsi="宋体" w:eastAsia="宋体" w:cs="宋体"/>
          <w:b/>
          <w:sz w:val="24"/>
        </w:rPr>
      </w:pPr>
      <w:r>
        <w:rPr>
          <w:rFonts w:hint="eastAsia" w:ascii="宋体" w:hAnsi="宋体" w:eastAsia="宋体" w:cs="宋体"/>
          <w:b/>
          <w:sz w:val="24"/>
        </w:rPr>
        <w:t>分项报价表</w:t>
      </w:r>
    </w:p>
    <w:p>
      <w:pPr>
        <w:spacing w:line="360" w:lineRule="auto"/>
        <w:ind w:firstLine="480"/>
        <w:rPr>
          <w:rFonts w:ascii="宋体" w:hAnsi="宋体" w:eastAsia="宋体" w:cs="宋体"/>
          <w:szCs w:val="21"/>
        </w:rPr>
      </w:pPr>
      <w:r>
        <w:rPr>
          <w:rFonts w:hint="eastAsia" w:ascii="宋体" w:hAnsi="宋体" w:eastAsia="宋体" w:cs="宋体"/>
          <w:szCs w:val="21"/>
        </w:rPr>
        <w:t>采购项目编号：</w:t>
      </w:r>
    </w:p>
    <w:p>
      <w:pPr>
        <w:spacing w:line="360" w:lineRule="auto"/>
        <w:ind w:firstLine="480"/>
        <w:rPr>
          <w:rFonts w:ascii="宋体" w:hAnsi="宋体" w:eastAsia="宋体" w:cs="宋体"/>
          <w:szCs w:val="21"/>
        </w:rPr>
      </w:pPr>
      <w:r>
        <w:rPr>
          <w:rFonts w:hint="eastAsia" w:ascii="宋体" w:hAnsi="宋体" w:eastAsia="宋体" w:cs="宋体"/>
          <w:szCs w:val="21"/>
        </w:rPr>
        <w:t>项目名称：</w:t>
      </w:r>
    </w:p>
    <w:p>
      <w:pPr>
        <w:spacing w:line="360" w:lineRule="auto"/>
        <w:ind w:firstLine="480"/>
        <w:rPr>
          <w:rFonts w:ascii="宋体" w:hAnsi="宋体" w:eastAsia="宋体" w:cs="宋体"/>
          <w:szCs w:val="21"/>
        </w:rPr>
      </w:pPr>
      <w:r>
        <w:rPr>
          <w:rFonts w:hint="eastAsia" w:ascii="宋体" w:hAnsi="宋体" w:eastAsia="宋体" w:cs="宋体"/>
          <w:szCs w:val="21"/>
        </w:rPr>
        <w:t>响应供应商名称：</w:t>
      </w:r>
    </w:p>
    <w:p>
      <w:pPr>
        <w:spacing w:line="360" w:lineRule="auto"/>
        <w:ind w:firstLine="480"/>
        <w:rPr>
          <w:rFonts w:ascii="宋体" w:hAnsi="宋体" w:eastAsia="宋体" w:cs="宋体"/>
          <w:szCs w:val="21"/>
        </w:rPr>
      </w:pPr>
      <w:r>
        <w:rPr>
          <w:rFonts w:hint="eastAsia" w:ascii="宋体" w:hAnsi="宋体" w:eastAsia="宋体" w:cs="宋体"/>
          <w:szCs w:val="21"/>
        </w:rPr>
        <w:t>采购包：</w:t>
      </w:r>
    </w:p>
    <w:tbl>
      <w:tblPr>
        <w:tblStyle w:val="13"/>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4"/>
        <w:gridCol w:w="984"/>
        <w:gridCol w:w="985"/>
        <w:gridCol w:w="985"/>
        <w:gridCol w:w="985"/>
        <w:gridCol w:w="985"/>
        <w:gridCol w:w="985"/>
        <w:gridCol w:w="985"/>
        <w:gridCol w:w="985"/>
        <w:gridCol w:w="9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品目号</w:t>
            </w:r>
          </w:p>
        </w:tc>
        <w:tc>
          <w:tcPr>
            <w:tcW w:w="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服务名称</w:t>
            </w:r>
          </w:p>
        </w:tc>
        <w:tc>
          <w:tcPr>
            <w:tcW w:w="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服务范围</w:t>
            </w:r>
          </w:p>
        </w:tc>
        <w:tc>
          <w:tcPr>
            <w:tcW w:w="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服务要求</w:t>
            </w:r>
          </w:p>
        </w:tc>
        <w:tc>
          <w:tcPr>
            <w:tcW w:w="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服务期限</w:t>
            </w:r>
          </w:p>
        </w:tc>
        <w:tc>
          <w:tcPr>
            <w:tcW w:w="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服务标准</w:t>
            </w:r>
          </w:p>
        </w:tc>
        <w:tc>
          <w:tcPr>
            <w:tcW w:w="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tc>
        <w:tc>
          <w:tcPr>
            <w:tcW w:w="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tc>
        <w:tc>
          <w:tcPr>
            <w:tcW w:w="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500" w:type="pct"/>
            <w:vAlign w:val="center"/>
          </w:tcPr>
          <w:p>
            <w:pPr>
              <w:spacing w:line="360" w:lineRule="auto"/>
              <w:jc w:val="center"/>
              <w:rPr>
                <w:rFonts w:ascii="宋体" w:hAnsi="宋体" w:eastAsia="宋体" w:cs="宋体"/>
                <w:szCs w:val="21"/>
              </w:rPr>
            </w:pPr>
          </w:p>
        </w:tc>
        <w:tc>
          <w:tcPr>
            <w:tcW w:w="500" w:type="pct"/>
            <w:vAlign w:val="center"/>
          </w:tcPr>
          <w:p>
            <w:pPr>
              <w:spacing w:line="360" w:lineRule="auto"/>
              <w:jc w:val="center"/>
              <w:rPr>
                <w:rFonts w:ascii="宋体" w:hAnsi="宋体" w:eastAsia="宋体" w:cs="宋体"/>
                <w:szCs w:val="21"/>
              </w:rPr>
            </w:pPr>
          </w:p>
        </w:tc>
        <w:tc>
          <w:tcPr>
            <w:tcW w:w="500" w:type="pct"/>
            <w:vAlign w:val="center"/>
          </w:tcPr>
          <w:p>
            <w:pPr>
              <w:spacing w:line="360" w:lineRule="auto"/>
              <w:jc w:val="center"/>
              <w:rPr>
                <w:rFonts w:ascii="宋体" w:hAnsi="宋体" w:eastAsia="宋体" w:cs="宋体"/>
                <w:szCs w:val="21"/>
              </w:rPr>
            </w:pPr>
          </w:p>
        </w:tc>
        <w:tc>
          <w:tcPr>
            <w:tcW w:w="500" w:type="pct"/>
            <w:vAlign w:val="center"/>
          </w:tcPr>
          <w:p>
            <w:pPr>
              <w:spacing w:line="360" w:lineRule="auto"/>
              <w:jc w:val="center"/>
              <w:rPr>
                <w:rFonts w:ascii="宋体" w:hAnsi="宋体" w:eastAsia="宋体" w:cs="宋体"/>
                <w:szCs w:val="21"/>
              </w:rPr>
            </w:pPr>
          </w:p>
        </w:tc>
        <w:tc>
          <w:tcPr>
            <w:tcW w:w="500" w:type="pct"/>
            <w:vAlign w:val="center"/>
          </w:tcPr>
          <w:p>
            <w:pPr>
              <w:spacing w:line="360" w:lineRule="auto"/>
              <w:jc w:val="center"/>
              <w:rPr>
                <w:rFonts w:ascii="宋体" w:hAnsi="宋体" w:eastAsia="宋体" w:cs="宋体"/>
                <w:szCs w:val="21"/>
              </w:rPr>
            </w:pPr>
          </w:p>
        </w:tc>
        <w:tc>
          <w:tcPr>
            <w:tcW w:w="500" w:type="pct"/>
            <w:vAlign w:val="center"/>
          </w:tcPr>
          <w:p>
            <w:pPr>
              <w:spacing w:line="360" w:lineRule="auto"/>
              <w:jc w:val="center"/>
              <w:rPr>
                <w:rFonts w:ascii="宋体" w:hAnsi="宋体" w:eastAsia="宋体" w:cs="宋体"/>
                <w:szCs w:val="21"/>
              </w:rPr>
            </w:pPr>
          </w:p>
        </w:tc>
        <w:tc>
          <w:tcPr>
            <w:tcW w:w="500" w:type="pct"/>
            <w:vAlign w:val="center"/>
          </w:tcPr>
          <w:p>
            <w:pPr>
              <w:spacing w:line="360" w:lineRule="auto"/>
              <w:jc w:val="center"/>
              <w:rPr>
                <w:rFonts w:ascii="宋体" w:hAnsi="宋体" w:eastAsia="宋体" w:cs="宋体"/>
                <w:szCs w:val="21"/>
              </w:rPr>
            </w:pPr>
          </w:p>
        </w:tc>
        <w:tc>
          <w:tcPr>
            <w:tcW w:w="500" w:type="pct"/>
            <w:vAlign w:val="center"/>
          </w:tcPr>
          <w:p>
            <w:pPr>
              <w:spacing w:line="360" w:lineRule="auto"/>
              <w:jc w:val="center"/>
              <w:rPr>
                <w:rFonts w:ascii="宋体" w:hAnsi="宋体" w:eastAsia="宋体" w:cs="宋体"/>
                <w:szCs w:val="21"/>
              </w:rPr>
            </w:pPr>
          </w:p>
        </w:tc>
        <w:tc>
          <w:tcPr>
            <w:tcW w:w="500" w:type="pct"/>
            <w:vAlign w:val="center"/>
          </w:tcPr>
          <w:p>
            <w:pPr>
              <w:spacing w:line="360" w:lineRule="auto"/>
              <w:jc w:val="center"/>
              <w:rPr>
                <w:rFonts w:ascii="宋体" w:hAnsi="宋体" w:eastAsia="宋体" w:cs="宋体"/>
                <w:szCs w:val="21"/>
              </w:rPr>
            </w:pPr>
          </w:p>
        </w:tc>
      </w:tr>
    </w:tbl>
    <w:p>
      <w:pPr>
        <w:spacing w:line="360" w:lineRule="auto"/>
        <w:jc w:val="right"/>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 xml:space="preserve"> 供应商名称（盖章）：__________________</w:t>
      </w:r>
    </w:p>
    <w:p>
      <w:pPr>
        <w:spacing w:line="360" w:lineRule="auto"/>
        <w:ind w:firstLine="480"/>
        <w:jc w:val="right"/>
        <w:rPr>
          <w:rFonts w:ascii="宋体" w:hAnsi="宋体" w:eastAsia="宋体" w:cs="宋体"/>
          <w:szCs w:val="21"/>
        </w:rPr>
      </w:pPr>
      <w:r>
        <w:rPr>
          <w:rFonts w:hint="eastAsia" w:ascii="宋体" w:hAnsi="宋体" w:eastAsia="宋体" w:cs="宋体"/>
          <w:szCs w:val="21"/>
        </w:rPr>
        <w:t xml:space="preserve"> 日  期：__________________</w:t>
      </w: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b/>
          <w:sz w:val="24"/>
        </w:rPr>
      </w:pPr>
      <w:r>
        <w:rPr>
          <w:rFonts w:hint="eastAsia" w:ascii="宋体" w:hAnsi="宋体" w:eastAsia="宋体" w:cs="宋体"/>
          <w:b/>
          <w:sz w:val="24"/>
        </w:rPr>
        <w:t>格式四：</w:t>
      </w:r>
    </w:p>
    <w:p>
      <w:pPr>
        <w:spacing w:line="360" w:lineRule="auto"/>
        <w:jc w:val="center"/>
        <w:rPr>
          <w:rFonts w:ascii="宋体" w:hAnsi="宋体" w:eastAsia="宋体" w:cs="宋体"/>
          <w:b/>
          <w:sz w:val="24"/>
        </w:rPr>
      </w:pPr>
      <w:r>
        <w:rPr>
          <w:rFonts w:hint="eastAsia" w:ascii="宋体" w:hAnsi="宋体" w:eastAsia="宋体" w:cs="宋体"/>
          <w:b/>
          <w:sz w:val="24"/>
        </w:rPr>
        <w:t>政策适用性说明</w:t>
      </w:r>
    </w:p>
    <w:p>
      <w:pPr>
        <w:spacing w:line="360" w:lineRule="auto"/>
        <w:ind w:firstLine="480"/>
        <w:rPr>
          <w:rFonts w:ascii="宋体" w:hAnsi="宋体" w:eastAsia="宋体" w:cs="宋体"/>
          <w:szCs w:val="21"/>
        </w:rPr>
      </w:pPr>
      <w:r>
        <w:rPr>
          <w:rFonts w:hint="eastAsia" w:ascii="宋体" w:hAnsi="宋体" w:eastAsia="宋体" w:cs="宋体"/>
          <w:szCs w:val="21"/>
        </w:rPr>
        <w:t>按照政府采购有关政策的要求，在本次的技术方案中，采用符合政策的小型或微型企业产品、节能产品、环境标志产品，主要产品与核心技术介绍说明如下：</w:t>
      </w:r>
    </w:p>
    <w:tbl>
      <w:tblPr>
        <w:tblStyle w:val="13"/>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0"/>
        <w:gridCol w:w="1230"/>
        <w:gridCol w:w="1231"/>
        <w:gridCol w:w="1231"/>
        <w:gridCol w:w="1231"/>
        <w:gridCol w:w="1231"/>
        <w:gridCol w:w="1231"/>
        <w:gridCol w:w="12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主要产品/技术名称（规格型号、注册商标）</w:t>
            </w:r>
          </w:p>
        </w:tc>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制造商（开发商）</w:t>
            </w:r>
          </w:p>
        </w:tc>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制造商企业类型</w:t>
            </w:r>
          </w:p>
        </w:tc>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节能产品</w:t>
            </w:r>
          </w:p>
        </w:tc>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环境标志产品</w:t>
            </w:r>
          </w:p>
        </w:tc>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认证证书编号</w:t>
            </w:r>
          </w:p>
        </w:tc>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c>
          <w:tcPr>
            <w:tcW w:w="625" w:type="pct"/>
            <w:vAlign w:val="center"/>
          </w:tcPr>
          <w:p>
            <w:pPr>
              <w:spacing w:line="360" w:lineRule="auto"/>
              <w:jc w:val="center"/>
              <w:rPr>
                <w:rFonts w:ascii="宋体" w:hAnsi="宋体" w:eastAsia="宋体" w:cs="宋体"/>
                <w:szCs w:val="21"/>
              </w:rPr>
            </w:pPr>
          </w:p>
        </w:tc>
      </w:tr>
    </w:tbl>
    <w:p>
      <w:pPr>
        <w:spacing w:line="360" w:lineRule="auto"/>
        <w:ind w:firstLine="480"/>
        <w:rPr>
          <w:rFonts w:ascii="宋体" w:hAnsi="宋体" w:eastAsia="宋体" w:cs="宋体"/>
          <w:szCs w:val="21"/>
        </w:rPr>
      </w:pPr>
      <w:r>
        <w:rPr>
          <w:rFonts w:hint="eastAsia" w:ascii="宋体" w:hAnsi="宋体" w:eastAsia="宋体" w:cs="宋体"/>
          <w:szCs w:val="21"/>
        </w:rPr>
        <w:t>注：</w:t>
      </w:r>
    </w:p>
    <w:p>
      <w:pPr>
        <w:spacing w:line="360" w:lineRule="auto"/>
        <w:ind w:firstLine="480"/>
        <w:rPr>
          <w:rFonts w:ascii="宋体" w:hAnsi="宋体" w:eastAsia="宋体" w:cs="宋体"/>
          <w:szCs w:val="21"/>
        </w:rPr>
      </w:pPr>
      <w:r>
        <w:rPr>
          <w:rFonts w:hint="eastAsia" w:ascii="宋体" w:hAnsi="宋体" w:eastAsia="宋体" w:cs="宋体"/>
          <w:szCs w:val="21"/>
        </w:rPr>
        <w:t>1.制造商为小型或微型企业时才需要填“制造商企业类型”栏,填写内容为“小型”或“微型”；</w:t>
      </w:r>
    </w:p>
    <w:p>
      <w:pPr>
        <w:spacing w:line="360" w:lineRule="auto"/>
        <w:ind w:firstLine="480"/>
        <w:rPr>
          <w:rFonts w:ascii="宋体" w:hAnsi="宋体" w:eastAsia="宋体" w:cs="宋体"/>
          <w:szCs w:val="21"/>
        </w:rPr>
      </w:pPr>
      <w:r>
        <w:rPr>
          <w:rFonts w:hint="eastAsia" w:ascii="宋体" w:hAnsi="宋体" w:eastAsia="宋体" w:cs="宋体"/>
          <w:szCs w:val="21"/>
        </w:rPr>
        <w:t>2.“节能产品、环境标志产品”须填写认证证书编号，并在对应“节能产品”、“环境标志产品”栏中勾选，同时提供有效期内的证书复印件（加盖供应商公章）</w:t>
      </w:r>
    </w:p>
    <w:p>
      <w:pPr>
        <w:spacing w:line="360" w:lineRule="auto"/>
        <w:jc w:val="right"/>
        <w:rPr>
          <w:rFonts w:ascii="宋体" w:hAnsi="宋体" w:eastAsia="宋体" w:cs="宋体"/>
          <w:szCs w:val="21"/>
        </w:rPr>
      </w:pPr>
      <w:r>
        <w:rPr>
          <w:rFonts w:hint="eastAsia" w:ascii="宋体" w:hAnsi="宋体" w:eastAsia="宋体" w:cs="宋体"/>
          <w:szCs w:val="21"/>
        </w:rPr>
        <w:t xml:space="preserve"> 供应商名称（盖章）：__________________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日  期：__________________</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b/>
          <w:sz w:val="24"/>
        </w:rPr>
      </w:pPr>
      <w:r>
        <w:rPr>
          <w:rFonts w:hint="eastAsia" w:ascii="宋体" w:hAnsi="宋体" w:eastAsia="宋体" w:cs="宋体"/>
          <w:b/>
          <w:sz w:val="24"/>
        </w:rPr>
        <w:t>格式五：</w:t>
      </w:r>
    </w:p>
    <w:p>
      <w:pPr>
        <w:spacing w:line="360" w:lineRule="auto"/>
        <w:ind w:firstLine="480"/>
        <w:rPr>
          <w:rFonts w:ascii="宋体" w:hAnsi="宋体" w:eastAsia="宋体" w:cs="宋体"/>
          <w:szCs w:val="21"/>
        </w:rPr>
      </w:pPr>
      <w:r>
        <w:rPr>
          <w:rFonts w:hint="eastAsia" w:ascii="宋体" w:hAnsi="宋体" w:eastAsia="宋体" w:cs="宋体"/>
          <w:szCs w:val="21"/>
        </w:rPr>
        <w:t>（供应商可使用下述格式，也可使用广东省工商行政管理局统一印制的法定代表人证明书格式）</w:t>
      </w:r>
    </w:p>
    <w:p>
      <w:pPr>
        <w:spacing w:line="360" w:lineRule="auto"/>
        <w:jc w:val="center"/>
        <w:rPr>
          <w:rFonts w:ascii="宋体" w:hAnsi="宋体" w:eastAsia="宋体" w:cs="宋体"/>
          <w:b/>
          <w:sz w:val="24"/>
        </w:rPr>
      </w:pPr>
      <w:r>
        <w:rPr>
          <w:rFonts w:hint="eastAsia" w:ascii="宋体" w:hAnsi="宋体" w:eastAsia="宋体" w:cs="宋体"/>
          <w:b/>
          <w:sz w:val="24"/>
        </w:rPr>
        <w:t>法定代表人证明书</w:t>
      </w:r>
    </w:p>
    <w:p>
      <w:pPr>
        <w:spacing w:line="360" w:lineRule="auto"/>
        <w:ind w:firstLine="480"/>
        <w:rPr>
          <w:rFonts w:ascii="宋体" w:hAnsi="宋体" w:eastAsia="宋体" w:cs="宋体"/>
          <w:szCs w:val="21"/>
        </w:rPr>
      </w:pPr>
      <w:r>
        <w:rPr>
          <w:rFonts w:hint="eastAsia" w:ascii="宋体" w:hAnsi="宋体" w:eastAsia="宋体" w:cs="宋体"/>
          <w:szCs w:val="21"/>
        </w:rPr>
        <w:t>_____________现任我单位_____________职务，为法定代表人，特此证明。</w:t>
      </w:r>
    </w:p>
    <w:p>
      <w:pPr>
        <w:spacing w:line="360" w:lineRule="auto"/>
        <w:ind w:firstLine="480"/>
        <w:rPr>
          <w:rFonts w:ascii="宋体" w:hAnsi="宋体" w:eastAsia="宋体" w:cs="宋体"/>
          <w:szCs w:val="21"/>
        </w:rPr>
      </w:pPr>
      <w:r>
        <w:rPr>
          <w:rFonts w:hint="eastAsia" w:ascii="宋体" w:hAnsi="宋体" w:eastAsia="宋体" w:cs="宋体"/>
          <w:szCs w:val="21"/>
        </w:rPr>
        <w:t>有效期限：__________________</w:t>
      </w:r>
    </w:p>
    <w:p>
      <w:pPr>
        <w:spacing w:line="360" w:lineRule="auto"/>
        <w:ind w:firstLine="480"/>
        <w:rPr>
          <w:rFonts w:ascii="宋体" w:hAnsi="宋体" w:eastAsia="宋体" w:cs="宋体"/>
          <w:szCs w:val="21"/>
        </w:rPr>
      </w:pPr>
      <w:r>
        <w:rPr>
          <w:rFonts w:hint="eastAsia" w:ascii="宋体" w:hAnsi="宋体" w:eastAsia="宋体" w:cs="宋体"/>
          <w:szCs w:val="21"/>
        </w:rPr>
        <w:t>附：代表人性别：_____年龄：_________ 身份证号码：__________________</w:t>
      </w:r>
    </w:p>
    <w:p>
      <w:pPr>
        <w:spacing w:line="360" w:lineRule="auto"/>
        <w:ind w:firstLine="480"/>
        <w:rPr>
          <w:rFonts w:ascii="宋体" w:hAnsi="宋体" w:eastAsia="宋体" w:cs="宋体"/>
          <w:szCs w:val="21"/>
        </w:rPr>
      </w:pPr>
      <w:r>
        <w:rPr>
          <w:rFonts w:hint="eastAsia" w:ascii="宋体" w:hAnsi="宋体" w:eastAsia="宋体" w:cs="宋体"/>
          <w:szCs w:val="21"/>
        </w:rPr>
        <w:t>注册号码：____________________企业类型：____________________________</w:t>
      </w:r>
    </w:p>
    <w:p>
      <w:pPr>
        <w:spacing w:line="360" w:lineRule="auto"/>
        <w:ind w:firstLine="480"/>
        <w:rPr>
          <w:rFonts w:ascii="宋体" w:hAnsi="宋体" w:eastAsia="宋体" w:cs="宋体"/>
          <w:szCs w:val="21"/>
        </w:rPr>
      </w:pPr>
      <w:r>
        <w:rPr>
          <w:rFonts w:hint="eastAsia" w:ascii="宋体" w:hAnsi="宋体" w:eastAsia="宋体" w:cs="宋体"/>
          <w:szCs w:val="21"/>
        </w:rPr>
        <w:t>经营范围：__________________________________________________________</w:t>
      </w:r>
    </w:p>
    <w:p>
      <w:pPr>
        <w:spacing w:line="360" w:lineRule="auto"/>
        <w:ind w:firstLine="480"/>
        <w:rPr>
          <w:rFonts w:ascii="宋体" w:hAnsi="宋体" w:eastAsia="宋体" w:cs="宋体"/>
          <w:szCs w:val="21"/>
        </w:rPr>
      </w:pPr>
    </w:p>
    <w:p>
      <w:pPr>
        <w:spacing w:line="360" w:lineRule="auto"/>
        <w:ind w:firstLine="48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 xml:space="preserve"> 供应商名称（盖章）：__________________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地  址：__________________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法定代表人（签字或盖章）：__________________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职  务：__________________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日  期：__________________</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b/>
          <w:sz w:val="24"/>
        </w:rPr>
      </w:pPr>
      <w:r>
        <w:rPr>
          <w:rFonts w:hint="eastAsia" w:ascii="宋体" w:hAnsi="宋体" w:eastAsia="宋体" w:cs="宋体"/>
          <w:b/>
          <w:sz w:val="24"/>
        </w:rPr>
        <w:t>格式六：</w:t>
      </w:r>
    </w:p>
    <w:p>
      <w:pPr>
        <w:spacing w:line="360" w:lineRule="auto"/>
        <w:jc w:val="center"/>
        <w:rPr>
          <w:rFonts w:ascii="宋体" w:hAnsi="宋体" w:eastAsia="宋体" w:cs="宋体"/>
          <w:b/>
          <w:sz w:val="24"/>
        </w:rPr>
      </w:pPr>
      <w:r>
        <w:rPr>
          <w:rFonts w:hint="eastAsia" w:ascii="宋体" w:hAnsi="宋体" w:eastAsia="宋体" w:cs="宋体"/>
          <w:b/>
          <w:sz w:val="24"/>
        </w:rPr>
        <w:t>法定代表人授权书格式</w:t>
      </w:r>
    </w:p>
    <w:p>
      <w:pPr>
        <w:spacing w:line="360" w:lineRule="auto"/>
        <w:ind w:firstLine="480"/>
        <w:rPr>
          <w:rFonts w:ascii="宋体" w:hAnsi="宋体" w:eastAsia="宋体" w:cs="宋体"/>
          <w:szCs w:val="21"/>
        </w:rPr>
      </w:pPr>
      <w:r>
        <w:rPr>
          <w:rFonts w:hint="eastAsia" w:ascii="宋体" w:hAnsi="宋体" w:eastAsia="宋体" w:cs="宋体"/>
          <w:szCs w:val="21"/>
        </w:rPr>
        <w:t>（对于银行、保险、电信、邮政、铁路等行业以及获得总公司响应授权的分公司，可以提供响应分支机构负责人授权书）</w:t>
      </w:r>
    </w:p>
    <w:p>
      <w:pPr>
        <w:spacing w:line="360" w:lineRule="auto"/>
        <w:jc w:val="center"/>
        <w:rPr>
          <w:rFonts w:ascii="宋体" w:hAnsi="宋体" w:eastAsia="宋体" w:cs="宋体"/>
          <w:b/>
          <w:sz w:val="24"/>
        </w:rPr>
      </w:pPr>
      <w:r>
        <w:rPr>
          <w:rFonts w:hint="eastAsia" w:ascii="宋体" w:hAnsi="宋体" w:eastAsia="宋体" w:cs="宋体"/>
          <w:b/>
          <w:sz w:val="24"/>
        </w:rPr>
        <w:t>法定代表人授权书</w:t>
      </w:r>
    </w:p>
    <w:p>
      <w:pPr>
        <w:spacing w:line="360" w:lineRule="auto"/>
        <w:ind w:firstLine="480"/>
        <w:rPr>
          <w:rFonts w:ascii="宋体" w:hAnsi="宋体" w:eastAsia="宋体" w:cs="宋体"/>
          <w:szCs w:val="21"/>
        </w:rPr>
      </w:pPr>
      <w:r>
        <w:rPr>
          <w:rFonts w:hint="eastAsia" w:ascii="宋体" w:hAnsi="宋体" w:eastAsia="宋体" w:cs="宋体"/>
          <w:szCs w:val="21"/>
        </w:rPr>
        <w:t>致：肇庆德力招标代理有限公司</w:t>
      </w:r>
    </w:p>
    <w:p>
      <w:pPr>
        <w:spacing w:line="360" w:lineRule="auto"/>
        <w:ind w:firstLine="480"/>
        <w:rPr>
          <w:rFonts w:ascii="宋体" w:hAnsi="宋体" w:eastAsia="宋体" w:cs="宋体"/>
          <w:szCs w:val="21"/>
        </w:rPr>
      </w:pPr>
      <w:r>
        <w:rPr>
          <w:rFonts w:hint="eastAsia" w:ascii="宋体" w:hAnsi="宋体" w:eastAsia="宋体" w:cs="宋体"/>
          <w:szCs w:val="21"/>
        </w:rPr>
        <w:t>本授权书声明：________是注册于</w:t>
      </w:r>
      <w:r>
        <w:rPr>
          <w:rFonts w:hint="eastAsia" w:ascii="宋体" w:hAnsi="宋体" w:eastAsia="宋体" w:cs="宋体"/>
          <w:szCs w:val="21"/>
          <w:u w:val="single"/>
        </w:rPr>
        <w:t>（国家或地区）</w:t>
      </w:r>
      <w:r>
        <w:rPr>
          <w:rFonts w:hint="eastAsia" w:ascii="宋体" w:hAnsi="宋体" w:eastAsia="宋体" w:cs="宋体"/>
          <w:szCs w:val="21"/>
        </w:rPr>
        <w:t>的</w:t>
      </w:r>
      <w:r>
        <w:rPr>
          <w:rFonts w:hint="eastAsia" w:ascii="宋体" w:hAnsi="宋体" w:eastAsia="宋体" w:cs="宋体"/>
          <w:szCs w:val="21"/>
          <w:u w:val="single"/>
        </w:rPr>
        <w:t>（供应商名称）</w:t>
      </w:r>
      <w:r>
        <w:rPr>
          <w:rFonts w:hint="eastAsia" w:ascii="宋体" w:hAnsi="宋体" w:eastAsia="宋体" w:cs="宋体"/>
          <w:szCs w:val="21"/>
        </w:rPr>
        <w:t>的法定代表人，现任________职务，有效证件号码：________________。现授权</w:t>
      </w:r>
      <w:r>
        <w:rPr>
          <w:rFonts w:hint="eastAsia" w:ascii="宋体" w:hAnsi="宋体" w:eastAsia="宋体" w:cs="宋体"/>
          <w:szCs w:val="21"/>
          <w:u w:val="single"/>
        </w:rPr>
        <w:t>（姓名、职务）</w:t>
      </w:r>
      <w:r>
        <w:rPr>
          <w:rFonts w:hint="eastAsia" w:ascii="宋体" w:hAnsi="宋体" w:eastAsia="宋体" w:cs="宋体"/>
          <w:szCs w:val="21"/>
        </w:rPr>
        <w:t>作为我公司的全权代理人，就“肇庆医学高等专科学校护理专业群核心课程教学资源建设服务项目”项目采购[采购项目编号为ZQDLZB202300073SH]的响应和合同执行，以我方的名义处理一切与之有关的事宜。</w:t>
      </w:r>
    </w:p>
    <w:p>
      <w:pPr>
        <w:spacing w:line="360" w:lineRule="auto"/>
        <w:ind w:firstLine="480"/>
        <w:rPr>
          <w:rFonts w:ascii="宋体" w:hAnsi="宋体" w:eastAsia="宋体" w:cs="宋体"/>
          <w:szCs w:val="21"/>
        </w:rPr>
      </w:pPr>
      <w:r>
        <w:rPr>
          <w:rFonts w:hint="eastAsia" w:ascii="宋体" w:hAnsi="宋体" w:eastAsia="宋体" w:cs="宋体"/>
          <w:szCs w:val="21"/>
        </w:rPr>
        <w:t>本授权书于________年________月________日签字生效，特此声明。</w:t>
      </w:r>
    </w:p>
    <w:p>
      <w:pPr>
        <w:spacing w:line="360" w:lineRule="auto"/>
        <w:jc w:val="right"/>
        <w:rPr>
          <w:rFonts w:ascii="宋体" w:hAnsi="宋体" w:eastAsia="宋体" w:cs="宋体"/>
          <w:szCs w:val="21"/>
        </w:rPr>
      </w:pPr>
      <w:r>
        <w:rPr>
          <w:rFonts w:hint="eastAsia" w:ascii="宋体" w:hAnsi="宋体" w:eastAsia="宋体" w:cs="宋体"/>
          <w:szCs w:val="21"/>
        </w:rPr>
        <w:t xml:space="preserve"> 供应商（盖章）：__________________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地  址：__________________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法定代表人（签字或盖章）：__________________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职  务：__________________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被授权人（签字或盖章）：__________________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职  务：__________________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日  期：__________________</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 w:val="24"/>
        </w:rPr>
      </w:pPr>
      <w:r>
        <w:rPr>
          <w:rFonts w:hint="eastAsia" w:ascii="宋体" w:hAnsi="宋体" w:eastAsia="宋体" w:cs="宋体"/>
          <w:b/>
          <w:sz w:val="24"/>
        </w:rPr>
        <w:t>格式七：</w:t>
      </w:r>
    </w:p>
    <w:p>
      <w:pPr>
        <w:spacing w:line="360" w:lineRule="auto"/>
        <w:jc w:val="center"/>
        <w:rPr>
          <w:rFonts w:ascii="宋体" w:hAnsi="宋体" w:eastAsia="宋体" w:cs="宋体"/>
          <w:sz w:val="24"/>
        </w:rPr>
      </w:pPr>
      <w:r>
        <w:rPr>
          <w:rFonts w:hint="eastAsia" w:ascii="宋体" w:hAnsi="宋体" w:eastAsia="宋体" w:cs="宋体"/>
          <w:b/>
          <w:sz w:val="24"/>
        </w:rPr>
        <w:t>提供具有独立承担民事责任的能力的证明材料</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 w:val="24"/>
        </w:rPr>
      </w:pPr>
      <w:r>
        <w:rPr>
          <w:rFonts w:hint="eastAsia" w:ascii="宋体" w:hAnsi="宋体" w:eastAsia="宋体" w:cs="宋体"/>
          <w:b/>
          <w:sz w:val="24"/>
        </w:rPr>
        <w:t>格式八：</w:t>
      </w:r>
    </w:p>
    <w:p>
      <w:pPr>
        <w:spacing w:line="360" w:lineRule="auto"/>
        <w:rPr>
          <w:rFonts w:ascii="宋体" w:hAnsi="宋体" w:eastAsia="宋体" w:cs="宋体"/>
          <w:sz w:val="24"/>
        </w:rPr>
      </w:pPr>
    </w:p>
    <w:p>
      <w:pPr>
        <w:pStyle w:val="6"/>
        <w:spacing w:line="480" w:lineRule="exact"/>
        <w:jc w:val="center"/>
        <w:rPr>
          <w:rFonts w:hAnsi="宋体"/>
          <w:b/>
          <w:bCs/>
          <w:sz w:val="24"/>
          <w:szCs w:val="24"/>
        </w:rPr>
      </w:pPr>
      <w:r>
        <w:rPr>
          <w:rFonts w:hint="eastAsia" w:hAnsi="宋体"/>
          <w:b/>
          <w:bCs/>
          <w:sz w:val="24"/>
          <w:szCs w:val="24"/>
        </w:rPr>
        <w:t>资格条件承诺函</w:t>
      </w:r>
    </w:p>
    <w:p>
      <w:pPr>
        <w:spacing w:line="480" w:lineRule="auto"/>
        <w:ind w:firstLine="480"/>
        <w:rPr>
          <w:rFonts w:asciiTheme="minorEastAsia" w:hAnsiTheme="minorEastAsia"/>
        </w:rPr>
      </w:pPr>
    </w:p>
    <w:p>
      <w:pPr>
        <w:spacing w:line="480" w:lineRule="auto"/>
        <w:ind w:firstLine="480"/>
        <w:rPr>
          <w:rFonts w:asciiTheme="minorEastAsia" w:hAnsiTheme="minorEastAsia"/>
        </w:rPr>
      </w:pPr>
      <w:r>
        <w:rPr>
          <w:rFonts w:hint="eastAsia" w:asciiTheme="minorEastAsia" w:hAnsiTheme="minorEastAsia"/>
        </w:rPr>
        <w:t>致</w:t>
      </w:r>
      <w:r>
        <w:rPr>
          <w:rFonts w:hint="eastAsia" w:asciiTheme="minorEastAsia" w:hAnsiTheme="minorEastAsia"/>
          <w:u w:val="single"/>
        </w:rPr>
        <w:t xml:space="preserve">                    </w:t>
      </w:r>
      <w:r>
        <w:rPr>
          <w:rFonts w:hint="eastAsia" w:asciiTheme="minorEastAsia" w:hAnsiTheme="minorEastAsia"/>
        </w:rPr>
        <w:t>（采购代理机构名称）：</w:t>
      </w:r>
    </w:p>
    <w:p>
      <w:pPr>
        <w:spacing w:line="480" w:lineRule="auto"/>
        <w:ind w:firstLine="480"/>
        <w:rPr>
          <w:rFonts w:asciiTheme="minorEastAsia" w:hAnsiTheme="minorEastAsia"/>
        </w:rPr>
      </w:pPr>
      <w:r>
        <w:rPr>
          <w:rFonts w:hint="eastAsia" w:asciiTheme="minorEastAsia" w:hAnsiTheme="minorEastAsia"/>
          <w:u w:val="single"/>
        </w:rPr>
        <w:t>（供应商名称）</w:t>
      </w:r>
      <w:r>
        <w:rPr>
          <w:rFonts w:hint="eastAsia" w:asciiTheme="minorEastAsia" w:hAnsiTheme="minorEastAsia"/>
        </w:rPr>
        <w:t>郑重承诺：</w:t>
      </w:r>
    </w:p>
    <w:p>
      <w:pPr>
        <w:spacing w:line="480" w:lineRule="auto"/>
        <w:ind w:firstLine="480"/>
        <w:rPr>
          <w:rFonts w:asciiTheme="minorEastAsia" w:hAnsiTheme="minorEastAsia"/>
        </w:rPr>
      </w:pPr>
      <w:r>
        <w:rPr>
          <w:rFonts w:hint="eastAsia" w:asciiTheme="minorEastAsia" w:hAnsiTheme="minorEastAsia"/>
        </w:rPr>
        <w:t>1.我方具有良好的商业信誉和健全的财务会计制度，具有履行合同所必需的设备和专业技术能力，具有依法缴纳税收和社会保障资金的良好记录，参加本项目采购活动前三年内没有重大违法记录。</w:t>
      </w:r>
    </w:p>
    <w:p>
      <w:pPr>
        <w:spacing w:line="480" w:lineRule="auto"/>
        <w:ind w:firstLine="480"/>
        <w:rPr>
          <w:rFonts w:asciiTheme="minorEastAsia" w:hAnsiTheme="minorEastAsia"/>
        </w:rPr>
      </w:pPr>
      <w:r>
        <w:rPr>
          <w:rFonts w:hint="eastAsia" w:asciiTheme="minorEastAsia" w:hAnsiTheme="minorEastAsia"/>
        </w:rPr>
        <w:t>2.我方对上述承诺的真实性负责，在采购项目评审（评标）环节结束后，随时接受采购单位（采购代理机构）的检查核验，配合提供相关证明材料，证明符合《中华人民共和国政府采购法》规定的供应商基本资格条件。如有虚假，我方愿依法承担相应法律责任。</w:t>
      </w:r>
    </w:p>
    <w:p>
      <w:pPr>
        <w:spacing w:line="480" w:lineRule="auto"/>
        <w:ind w:firstLine="480"/>
        <w:rPr>
          <w:rFonts w:asciiTheme="minorEastAsia" w:hAnsiTheme="minorEastAsia"/>
        </w:rPr>
      </w:pPr>
      <w:r>
        <w:rPr>
          <w:rFonts w:hint="eastAsia" w:asciiTheme="minorEastAsia" w:hAnsiTheme="minorEastAsia"/>
        </w:rPr>
        <w:t>特此承诺。</w:t>
      </w:r>
    </w:p>
    <w:p>
      <w:pPr>
        <w:spacing w:line="480" w:lineRule="auto"/>
        <w:ind w:firstLine="480"/>
        <w:rPr>
          <w:rFonts w:asciiTheme="minorEastAsia" w:hAnsiTheme="minorEastAsia"/>
        </w:rPr>
      </w:pPr>
    </w:p>
    <w:p>
      <w:pPr>
        <w:spacing w:line="360" w:lineRule="auto"/>
        <w:ind w:firstLine="480"/>
        <w:rPr>
          <w:rFonts w:asciiTheme="minorEastAsia" w:hAnsiTheme="minorEastAsia"/>
        </w:rPr>
      </w:pPr>
    </w:p>
    <w:p>
      <w:pPr>
        <w:spacing w:line="480" w:lineRule="auto"/>
        <w:ind w:firstLine="480"/>
        <w:jc w:val="right"/>
        <w:rPr>
          <w:rFonts w:asciiTheme="minorEastAsia" w:hAnsiTheme="minorEastAsia"/>
        </w:rPr>
      </w:pPr>
      <w:r>
        <w:rPr>
          <w:rFonts w:hint="eastAsia" w:asciiTheme="minorEastAsia" w:hAnsiTheme="minorEastAsia"/>
        </w:rPr>
        <w:t>供应商名称（公章）</w:t>
      </w:r>
    </w:p>
    <w:p>
      <w:pPr>
        <w:spacing w:line="480" w:lineRule="auto"/>
        <w:ind w:firstLine="480"/>
        <w:rPr>
          <w:rFonts w:asciiTheme="minorEastAsia" w:hAnsiTheme="minorEastAsia"/>
        </w:rPr>
      </w:pPr>
      <w:r>
        <w:rPr>
          <w:rFonts w:hint="eastAsia" w:asciiTheme="minorEastAsia" w:hAnsiTheme="minorEastAsia"/>
        </w:rPr>
        <w:t xml:space="preserve">                                                                   年 月 日</w:t>
      </w:r>
    </w:p>
    <w:p>
      <w:pPr>
        <w:spacing w:line="360" w:lineRule="auto"/>
        <w:rPr>
          <w:rFonts w:ascii="宋体" w:hAnsi="宋体" w:eastAsia="宋体" w:cs="宋体"/>
          <w:b/>
          <w:szCs w:val="21"/>
        </w:rPr>
      </w:pPr>
    </w:p>
    <w:p>
      <w:pPr>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Cs w:val="21"/>
        </w:rPr>
      </w:pPr>
      <w:r>
        <w:rPr>
          <w:rFonts w:hint="eastAsia" w:ascii="宋体" w:hAnsi="宋体" w:eastAsia="宋体" w:cs="宋体"/>
          <w:b/>
          <w:szCs w:val="21"/>
        </w:rPr>
        <w:t>格式九：</w:t>
      </w:r>
    </w:p>
    <w:p>
      <w:pPr>
        <w:spacing w:line="360" w:lineRule="auto"/>
        <w:jc w:val="center"/>
        <w:rPr>
          <w:rFonts w:ascii="宋体" w:hAnsi="宋体" w:eastAsia="宋体" w:cs="宋体"/>
          <w:szCs w:val="21"/>
        </w:rPr>
      </w:pPr>
      <w:r>
        <w:rPr>
          <w:rFonts w:hint="eastAsia" w:ascii="宋体" w:hAnsi="宋体" w:eastAsia="宋体" w:cs="宋体"/>
          <w:b/>
          <w:szCs w:val="21"/>
        </w:rPr>
        <w:t>资格性审查要求的其他资质证明文件</w:t>
      </w:r>
    </w:p>
    <w:p>
      <w:pPr>
        <w:spacing w:line="360" w:lineRule="auto"/>
        <w:ind w:firstLine="480"/>
        <w:rPr>
          <w:rFonts w:ascii="宋体" w:hAnsi="宋体" w:eastAsia="宋体" w:cs="宋体"/>
          <w:szCs w:val="21"/>
        </w:rPr>
      </w:pPr>
      <w:r>
        <w:rPr>
          <w:rFonts w:hint="eastAsia" w:ascii="宋体" w:hAnsi="宋体" w:eastAsia="宋体" w:cs="宋体"/>
          <w:szCs w:val="21"/>
        </w:rPr>
        <w:t>具有履行合同所必需的设备和专业技术能力</w:t>
      </w: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 w:val="24"/>
        </w:rPr>
      </w:pPr>
      <w:r>
        <w:rPr>
          <w:rFonts w:hint="eastAsia" w:ascii="宋体" w:hAnsi="宋体" w:eastAsia="宋体" w:cs="宋体"/>
          <w:b/>
          <w:sz w:val="24"/>
        </w:rPr>
        <w:t>格式十：</w:t>
      </w:r>
    </w:p>
    <w:p>
      <w:pPr>
        <w:spacing w:line="360" w:lineRule="auto"/>
        <w:ind w:firstLine="480"/>
        <w:rPr>
          <w:rFonts w:ascii="宋体" w:hAnsi="宋体" w:eastAsia="宋体" w:cs="宋体"/>
          <w:szCs w:val="21"/>
        </w:rPr>
      </w:pPr>
      <w:r>
        <w:rPr>
          <w:rFonts w:hint="eastAsia" w:ascii="宋体" w:hAnsi="宋体" w:eastAsia="宋体" w:cs="宋体"/>
          <w:szCs w:val="21"/>
        </w:rPr>
        <w:t>（对于采购需求写明“提供承诺”的条款，供应商可参照以下格式提供承诺）</w:t>
      </w:r>
    </w:p>
    <w:p>
      <w:pPr>
        <w:spacing w:line="360" w:lineRule="auto"/>
        <w:jc w:val="center"/>
        <w:rPr>
          <w:rFonts w:ascii="宋体" w:hAnsi="宋体" w:eastAsia="宋体" w:cs="宋体"/>
          <w:b/>
          <w:sz w:val="24"/>
        </w:rPr>
      </w:pPr>
      <w:r>
        <w:rPr>
          <w:rFonts w:hint="eastAsia" w:ascii="宋体" w:hAnsi="宋体" w:eastAsia="宋体" w:cs="宋体"/>
          <w:b/>
          <w:sz w:val="24"/>
        </w:rPr>
        <w:t>承诺函</w:t>
      </w:r>
    </w:p>
    <w:p>
      <w:pPr>
        <w:spacing w:line="360" w:lineRule="auto"/>
        <w:ind w:firstLine="480"/>
        <w:rPr>
          <w:rFonts w:hint="eastAsia" w:ascii="宋体" w:hAnsi="宋体" w:eastAsia="宋体" w:cs="宋体"/>
          <w:szCs w:val="21"/>
          <w:lang w:eastAsia="zh-CN"/>
        </w:rPr>
      </w:pPr>
      <w:r>
        <w:rPr>
          <w:rFonts w:hint="eastAsia" w:ascii="宋体" w:hAnsi="宋体" w:eastAsia="宋体" w:cs="宋体"/>
          <w:szCs w:val="21"/>
        </w:rPr>
        <w:t>致：肇庆医学高等专科学校</w:t>
      </w:r>
    </w:p>
    <w:p>
      <w:pPr>
        <w:spacing w:line="360" w:lineRule="auto"/>
        <w:ind w:firstLine="480"/>
        <w:rPr>
          <w:rFonts w:hint="eastAsia" w:ascii="宋体" w:hAnsi="宋体" w:eastAsia="宋体" w:cs="宋体"/>
          <w:szCs w:val="21"/>
          <w:lang w:eastAsia="zh-CN"/>
        </w:rPr>
      </w:pPr>
    </w:p>
    <w:p>
      <w:pPr>
        <w:spacing w:line="360" w:lineRule="auto"/>
        <w:ind w:firstLine="480"/>
        <w:rPr>
          <w:rFonts w:ascii="宋体" w:hAnsi="宋体" w:eastAsia="宋体" w:cs="宋体"/>
          <w:szCs w:val="21"/>
        </w:rPr>
      </w:pPr>
      <w:r>
        <w:rPr>
          <w:rFonts w:hint="eastAsia" w:ascii="宋体" w:hAnsi="宋体" w:eastAsia="宋体" w:cs="宋体"/>
          <w:szCs w:val="21"/>
        </w:rPr>
        <w:t>对于__________________项目（项目编号：__________________），我方郑重承诺如下：</w:t>
      </w:r>
    </w:p>
    <w:p>
      <w:pPr>
        <w:spacing w:line="360" w:lineRule="auto"/>
        <w:ind w:firstLine="480"/>
        <w:rPr>
          <w:rFonts w:ascii="宋体" w:hAnsi="宋体" w:eastAsia="宋体" w:cs="宋体"/>
          <w:szCs w:val="21"/>
        </w:rPr>
      </w:pPr>
      <w:r>
        <w:rPr>
          <w:rFonts w:hint="eastAsia" w:ascii="宋体" w:hAnsi="宋体" w:eastAsia="宋体" w:cs="宋体"/>
          <w:szCs w:val="21"/>
        </w:rPr>
        <w:t>如中标/成交，我方承诺严格落实采购文件以下条款：（建议逐条复制采购文件相关条款原文）</w:t>
      </w:r>
    </w:p>
    <w:p>
      <w:pPr>
        <w:spacing w:line="360" w:lineRule="auto"/>
        <w:ind w:firstLine="480"/>
        <w:rPr>
          <w:rFonts w:ascii="宋体" w:hAnsi="宋体" w:eastAsia="宋体" w:cs="宋体"/>
          <w:szCs w:val="21"/>
        </w:rPr>
      </w:pPr>
      <w:r>
        <w:rPr>
          <w:rFonts w:hint="eastAsia" w:ascii="宋体" w:hAnsi="宋体" w:eastAsia="宋体" w:cs="宋体"/>
          <w:szCs w:val="21"/>
        </w:rPr>
        <w:t>（一）星号条款</w:t>
      </w:r>
    </w:p>
    <w:p>
      <w:pPr>
        <w:spacing w:line="360" w:lineRule="auto"/>
        <w:ind w:firstLine="480"/>
        <w:rPr>
          <w:rFonts w:ascii="宋体" w:hAnsi="宋体" w:eastAsia="宋体" w:cs="宋体"/>
          <w:szCs w:val="21"/>
        </w:rPr>
      </w:pPr>
      <w:r>
        <w:rPr>
          <w:rFonts w:hint="eastAsia" w:ascii="宋体" w:hAnsi="宋体" w:eastAsia="宋体" w:cs="宋体"/>
          <w:szCs w:val="21"/>
        </w:rPr>
        <w:t>1.</w:t>
      </w:r>
    </w:p>
    <w:p>
      <w:pPr>
        <w:spacing w:line="360" w:lineRule="auto"/>
        <w:ind w:firstLine="480"/>
        <w:rPr>
          <w:rFonts w:ascii="宋体" w:hAnsi="宋体" w:eastAsia="宋体" w:cs="宋体"/>
          <w:szCs w:val="21"/>
        </w:rPr>
      </w:pPr>
      <w:r>
        <w:rPr>
          <w:rFonts w:hint="eastAsia" w:ascii="宋体" w:hAnsi="宋体" w:eastAsia="宋体" w:cs="宋体"/>
          <w:szCs w:val="21"/>
        </w:rPr>
        <w:t>2.</w:t>
      </w:r>
    </w:p>
    <w:p>
      <w:pPr>
        <w:spacing w:line="360" w:lineRule="auto"/>
        <w:ind w:firstLine="480"/>
        <w:rPr>
          <w:rFonts w:ascii="宋体" w:hAnsi="宋体" w:eastAsia="宋体" w:cs="宋体"/>
          <w:szCs w:val="21"/>
        </w:rPr>
      </w:pPr>
      <w:r>
        <w:rPr>
          <w:rFonts w:hint="eastAsia" w:ascii="宋体" w:hAnsi="宋体" w:eastAsia="宋体" w:cs="宋体"/>
          <w:szCs w:val="21"/>
        </w:rPr>
        <w:t>3.</w:t>
      </w:r>
    </w:p>
    <w:p>
      <w:pPr>
        <w:spacing w:line="360" w:lineRule="auto"/>
        <w:ind w:firstLine="480"/>
        <w:rPr>
          <w:rFonts w:ascii="宋体" w:hAnsi="宋体" w:eastAsia="宋体" w:cs="宋体"/>
          <w:szCs w:val="21"/>
        </w:rPr>
      </w:pPr>
      <w:r>
        <w:rPr>
          <w:rFonts w:hint="eastAsia" w:ascii="宋体" w:hAnsi="宋体" w:eastAsia="宋体" w:cs="宋体"/>
          <w:szCs w:val="21"/>
        </w:rPr>
        <w:t>.........</w:t>
      </w:r>
    </w:p>
    <w:p>
      <w:pPr>
        <w:spacing w:line="360" w:lineRule="auto"/>
        <w:ind w:firstLine="480"/>
        <w:rPr>
          <w:rFonts w:ascii="宋体" w:hAnsi="宋体" w:eastAsia="宋体" w:cs="宋体"/>
          <w:szCs w:val="21"/>
        </w:rPr>
      </w:pPr>
      <w:r>
        <w:rPr>
          <w:rFonts w:hint="eastAsia" w:ascii="宋体" w:hAnsi="宋体" w:eastAsia="宋体" w:cs="宋体"/>
          <w:szCs w:val="21"/>
        </w:rPr>
        <w:t>（二）三角号条款</w:t>
      </w:r>
    </w:p>
    <w:p>
      <w:pPr>
        <w:spacing w:line="360" w:lineRule="auto"/>
        <w:ind w:firstLine="480"/>
        <w:rPr>
          <w:rFonts w:ascii="宋体" w:hAnsi="宋体" w:eastAsia="宋体" w:cs="宋体"/>
          <w:szCs w:val="21"/>
        </w:rPr>
      </w:pPr>
      <w:r>
        <w:rPr>
          <w:rFonts w:hint="eastAsia" w:ascii="宋体" w:hAnsi="宋体" w:eastAsia="宋体" w:cs="宋体"/>
          <w:szCs w:val="21"/>
        </w:rPr>
        <w:t>1.</w:t>
      </w:r>
    </w:p>
    <w:p>
      <w:pPr>
        <w:spacing w:line="360" w:lineRule="auto"/>
        <w:ind w:firstLine="480"/>
        <w:rPr>
          <w:rFonts w:ascii="宋体" w:hAnsi="宋体" w:eastAsia="宋体" w:cs="宋体"/>
          <w:szCs w:val="21"/>
        </w:rPr>
      </w:pPr>
      <w:r>
        <w:rPr>
          <w:rFonts w:hint="eastAsia" w:ascii="宋体" w:hAnsi="宋体" w:eastAsia="宋体" w:cs="宋体"/>
          <w:szCs w:val="21"/>
        </w:rPr>
        <w:t>2.</w:t>
      </w:r>
    </w:p>
    <w:p>
      <w:pPr>
        <w:spacing w:line="360" w:lineRule="auto"/>
        <w:ind w:firstLine="480"/>
        <w:rPr>
          <w:rFonts w:ascii="宋体" w:hAnsi="宋体" w:eastAsia="宋体" w:cs="宋体"/>
          <w:szCs w:val="21"/>
        </w:rPr>
      </w:pPr>
      <w:r>
        <w:rPr>
          <w:rFonts w:hint="eastAsia" w:ascii="宋体" w:hAnsi="宋体" w:eastAsia="宋体" w:cs="宋体"/>
          <w:szCs w:val="21"/>
        </w:rPr>
        <w:t>3.</w:t>
      </w:r>
    </w:p>
    <w:p>
      <w:pPr>
        <w:spacing w:line="360" w:lineRule="auto"/>
        <w:ind w:firstLine="480"/>
        <w:rPr>
          <w:rFonts w:ascii="宋体" w:hAnsi="宋体" w:eastAsia="宋体" w:cs="宋体"/>
          <w:szCs w:val="21"/>
        </w:rPr>
      </w:pPr>
      <w:r>
        <w:rPr>
          <w:rFonts w:hint="eastAsia" w:ascii="宋体" w:hAnsi="宋体" w:eastAsia="宋体" w:cs="宋体"/>
          <w:szCs w:val="21"/>
        </w:rPr>
        <w:t>.........</w:t>
      </w:r>
    </w:p>
    <w:p>
      <w:pPr>
        <w:spacing w:line="360" w:lineRule="auto"/>
        <w:ind w:firstLine="480"/>
        <w:rPr>
          <w:rFonts w:ascii="宋体" w:hAnsi="宋体" w:eastAsia="宋体" w:cs="宋体"/>
          <w:szCs w:val="21"/>
        </w:rPr>
      </w:pPr>
      <w:r>
        <w:rPr>
          <w:rFonts w:hint="eastAsia" w:ascii="宋体" w:hAnsi="宋体" w:eastAsia="宋体" w:cs="宋体"/>
          <w:szCs w:val="21"/>
        </w:rPr>
        <w:t>（三）非星号、非三角号条款</w:t>
      </w:r>
    </w:p>
    <w:p>
      <w:pPr>
        <w:spacing w:line="360" w:lineRule="auto"/>
        <w:ind w:firstLine="480"/>
        <w:rPr>
          <w:rFonts w:ascii="宋体" w:hAnsi="宋体" w:eastAsia="宋体" w:cs="宋体"/>
          <w:szCs w:val="21"/>
        </w:rPr>
      </w:pPr>
      <w:r>
        <w:rPr>
          <w:rFonts w:hint="eastAsia" w:ascii="宋体" w:hAnsi="宋体" w:eastAsia="宋体" w:cs="宋体"/>
          <w:szCs w:val="21"/>
        </w:rPr>
        <w:t>1.</w:t>
      </w:r>
    </w:p>
    <w:p>
      <w:pPr>
        <w:spacing w:line="360" w:lineRule="auto"/>
        <w:ind w:firstLine="480"/>
        <w:rPr>
          <w:rFonts w:ascii="宋体" w:hAnsi="宋体" w:eastAsia="宋体" w:cs="宋体"/>
          <w:szCs w:val="21"/>
        </w:rPr>
      </w:pPr>
      <w:r>
        <w:rPr>
          <w:rFonts w:hint="eastAsia" w:ascii="宋体" w:hAnsi="宋体" w:eastAsia="宋体" w:cs="宋体"/>
          <w:szCs w:val="21"/>
        </w:rPr>
        <w:t>2.</w:t>
      </w:r>
    </w:p>
    <w:p>
      <w:pPr>
        <w:spacing w:line="360" w:lineRule="auto"/>
        <w:ind w:firstLine="480"/>
        <w:rPr>
          <w:rFonts w:ascii="宋体" w:hAnsi="宋体" w:eastAsia="宋体" w:cs="宋体"/>
          <w:szCs w:val="21"/>
        </w:rPr>
      </w:pPr>
      <w:r>
        <w:rPr>
          <w:rFonts w:hint="eastAsia" w:ascii="宋体" w:hAnsi="宋体" w:eastAsia="宋体" w:cs="宋体"/>
          <w:szCs w:val="21"/>
        </w:rPr>
        <w:t>3.</w:t>
      </w:r>
    </w:p>
    <w:p>
      <w:pPr>
        <w:spacing w:line="360" w:lineRule="auto"/>
        <w:ind w:firstLine="480"/>
        <w:rPr>
          <w:rFonts w:hint="eastAsia" w:ascii="宋体" w:hAnsi="宋体" w:eastAsia="宋体" w:cs="宋体"/>
          <w:szCs w:val="21"/>
          <w:lang w:eastAsia="zh-CN"/>
        </w:rPr>
      </w:pPr>
      <w:r>
        <w:rPr>
          <w:rFonts w:hint="eastAsia" w:ascii="宋体" w:hAnsi="宋体" w:eastAsia="宋体" w:cs="宋体"/>
          <w:szCs w:val="21"/>
        </w:rPr>
        <w:t>.........</w:t>
      </w:r>
    </w:p>
    <w:p>
      <w:pPr>
        <w:spacing w:line="360" w:lineRule="auto"/>
        <w:ind w:firstLine="480"/>
        <w:rPr>
          <w:rFonts w:hint="eastAsia" w:ascii="宋体" w:hAnsi="宋体" w:eastAsia="宋体" w:cs="宋体"/>
          <w:szCs w:val="21"/>
          <w:lang w:eastAsia="zh-CN"/>
        </w:rPr>
      </w:pPr>
    </w:p>
    <w:p>
      <w:pPr>
        <w:spacing w:line="360" w:lineRule="auto"/>
        <w:ind w:firstLine="480"/>
        <w:rPr>
          <w:rFonts w:ascii="宋体" w:hAnsi="宋体" w:eastAsia="宋体" w:cs="宋体"/>
          <w:szCs w:val="21"/>
        </w:rPr>
      </w:pPr>
      <w:r>
        <w:rPr>
          <w:rFonts w:hint="eastAsia" w:ascii="宋体" w:hAnsi="宋体" w:eastAsia="宋体" w:cs="宋体"/>
          <w:szCs w:val="21"/>
        </w:rPr>
        <w:t>特此承诺。</w:t>
      </w:r>
    </w:p>
    <w:p>
      <w:pPr>
        <w:spacing w:line="360" w:lineRule="auto"/>
        <w:jc w:val="right"/>
        <w:rPr>
          <w:rFonts w:ascii="宋体" w:hAnsi="宋体" w:eastAsia="宋体" w:cs="宋体"/>
          <w:szCs w:val="21"/>
        </w:rPr>
      </w:pPr>
      <w:r>
        <w:rPr>
          <w:rFonts w:hint="eastAsia" w:ascii="宋体" w:hAnsi="宋体" w:eastAsia="宋体" w:cs="宋体"/>
          <w:szCs w:val="21"/>
        </w:rPr>
        <w:t xml:space="preserve"> 供应商名称（盖章）：__________________</w:t>
      </w:r>
    </w:p>
    <w:p>
      <w:pPr>
        <w:spacing w:line="360" w:lineRule="auto"/>
        <w:jc w:val="right"/>
        <w:rPr>
          <w:rFonts w:ascii="宋体" w:hAnsi="宋体" w:eastAsia="宋体" w:cs="宋体"/>
          <w:szCs w:val="21"/>
        </w:rPr>
      </w:pPr>
      <w:r>
        <w:rPr>
          <w:rFonts w:hint="eastAsia" w:ascii="宋体" w:hAnsi="宋体" w:eastAsia="宋体" w:cs="宋体"/>
          <w:szCs w:val="21"/>
        </w:rPr>
        <w:t>日期： 年 月 日</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jc w:val="left"/>
        <w:rPr>
          <w:rFonts w:ascii="宋体" w:hAnsi="宋体" w:eastAsia="宋体" w:cs="宋体"/>
          <w:b/>
          <w:sz w:val="24"/>
        </w:rPr>
      </w:pPr>
      <w:r>
        <w:rPr>
          <w:rFonts w:hint="eastAsia" w:ascii="宋体" w:hAnsi="宋体" w:eastAsia="宋体" w:cs="宋体"/>
          <w:b/>
          <w:sz w:val="24"/>
        </w:rPr>
        <w:t>格式十一：</w:t>
      </w:r>
    </w:p>
    <w:p>
      <w:pPr>
        <w:spacing w:line="360" w:lineRule="auto"/>
        <w:ind w:firstLine="480"/>
        <w:rPr>
          <w:rFonts w:ascii="宋体" w:hAnsi="宋体" w:eastAsia="宋体" w:cs="宋体"/>
          <w:szCs w:val="21"/>
        </w:rPr>
      </w:pPr>
      <w:r>
        <w:rPr>
          <w:rFonts w:hint="eastAsia" w:ascii="宋体" w:hAnsi="宋体" w:eastAsia="宋体" w:cs="宋体"/>
          <w:szCs w:val="21"/>
        </w:rPr>
        <w:t>（以下格式文件由供应商根据需要选用）</w:t>
      </w:r>
    </w:p>
    <w:p>
      <w:pPr>
        <w:spacing w:line="360" w:lineRule="auto"/>
        <w:jc w:val="center"/>
        <w:rPr>
          <w:rFonts w:ascii="宋体" w:hAnsi="宋体" w:eastAsia="宋体" w:cs="宋体"/>
          <w:szCs w:val="21"/>
        </w:rPr>
      </w:pPr>
      <w:r>
        <w:rPr>
          <w:rFonts w:hint="eastAsia" w:ascii="宋体" w:hAnsi="宋体" w:eastAsia="宋体" w:cs="宋体"/>
          <w:b/>
          <w:szCs w:val="21"/>
        </w:rPr>
        <w:t>中小企业声明函（工程、服务）</w:t>
      </w:r>
    </w:p>
    <w:p>
      <w:pPr>
        <w:spacing w:line="360" w:lineRule="auto"/>
        <w:ind w:firstLine="480"/>
        <w:rPr>
          <w:rFonts w:ascii="宋体" w:hAnsi="宋体" w:eastAsia="宋体" w:cs="宋体"/>
          <w:szCs w:val="21"/>
        </w:rPr>
      </w:pPr>
      <w:r>
        <w:rPr>
          <w:rFonts w:hint="eastAsia" w:ascii="宋体" w:hAnsi="宋体" w:eastAsia="宋体" w:cs="宋体"/>
          <w:szCs w:val="21"/>
        </w:rPr>
        <w:t>本公司（联合体）郑重声明，根据《政府采购促进中小企业发展管理办法》（财库﹝2020﹞46</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号）的规定，本公司（联合体）参加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rPr>
          <w:rFonts w:ascii="宋体" w:hAnsi="宋体" w:eastAsia="宋体" w:cs="宋体"/>
          <w:szCs w:val="21"/>
        </w:rPr>
      </w:pPr>
      <w:r>
        <w:rPr>
          <w:rFonts w:hint="eastAsia" w:ascii="宋体" w:hAnsi="宋体" w:eastAsia="宋体" w:cs="宋体"/>
          <w:szCs w:val="21"/>
        </w:rPr>
        <w:t>1.（标的名称），属于（磋商文件中明确的所属行业）行业；承建（承接）企业为（企业名称），从业人员__________________人，营业收入为__________________万元，资产总额为__________________万元1，属于（中型企业、小型企业、微型企业）；</w:t>
      </w:r>
    </w:p>
    <w:p>
      <w:pPr>
        <w:spacing w:line="360" w:lineRule="auto"/>
        <w:ind w:firstLine="480"/>
        <w:rPr>
          <w:rFonts w:ascii="宋体" w:hAnsi="宋体" w:eastAsia="宋体" w:cs="宋体"/>
          <w:szCs w:val="21"/>
        </w:rPr>
      </w:pPr>
      <w:r>
        <w:rPr>
          <w:rFonts w:hint="eastAsia" w:ascii="宋体" w:hAnsi="宋体" w:eastAsia="宋体" w:cs="宋体"/>
          <w:szCs w:val="21"/>
        </w:rPr>
        <w:t>2.（标的名称），属于（磋商文件中明确的所属行业）行业；承建（承接）企业为（企业名称），从业人员__________________人，营业收入为__________________万元，资产总额为__________________万元1，属于（中型企业、小型企业、微型企业）；</w:t>
      </w:r>
    </w:p>
    <w:p>
      <w:pPr>
        <w:spacing w:line="360" w:lineRule="auto"/>
        <w:ind w:firstLine="480"/>
        <w:rPr>
          <w:rFonts w:ascii="宋体" w:hAnsi="宋体" w:eastAsia="宋体" w:cs="宋体"/>
          <w:szCs w:val="21"/>
        </w:rPr>
      </w:pPr>
      <w:r>
        <w:rPr>
          <w:rFonts w:hint="eastAsia" w:ascii="宋体" w:hAnsi="宋体" w:eastAsia="宋体" w:cs="宋体"/>
          <w:szCs w:val="21"/>
        </w:rPr>
        <w:t>……</w:t>
      </w:r>
    </w:p>
    <w:p>
      <w:pPr>
        <w:spacing w:line="360" w:lineRule="auto"/>
        <w:ind w:firstLine="480"/>
        <w:rPr>
          <w:rFonts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szCs w:val="21"/>
        </w:rPr>
      </w:pPr>
      <w:r>
        <w:rPr>
          <w:rFonts w:hint="eastAsia" w:ascii="宋体" w:hAnsi="宋体" w:eastAsia="宋体" w:cs="宋体"/>
          <w:szCs w:val="21"/>
        </w:rPr>
        <w:t>本企业对上述声明内容的真实性负责。如有虚假，将依法承担相应责任。</w:t>
      </w:r>
    </w:p>
    <w:p>
      <w:pPr>
        <w:spacing w:line="360" w:lineRule="auto"/>
        <w:jc w:val="right"/>
        <w:rPr>
          <w:rFonts w:ascii="宋体" w:hAnsi="宋体" w:eastAsia="宋体" w:cs="宋体"/>
          <w:szCs w:val="21"/>
        </w:rPr>
      </w:pPr>
      <w:r>
        <w:rPr>
          <w:rFonts w:hint="eastAsia" w:ascii="宋体" w:hAnsi="宋体" w:eastAsia="宋体" w:cs="宋体"/>
          <w:szCs w:val="21"/>
        </w:rPr>
        <w:t xml:space="preserve"> 企业名称（盖章）：__________________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日  期：__________________</w:t>
      </w:r>
    </w:p>
    <w:p>
      <w:pPr>
        <w:spacing w:line="360" w:lineRule="auto"/>
        <w:ind w:firstLine="480"/>
        <w:rPr>
          <w:rFonts w:ascii="宋体" w:hAnsi="宋体" w:eastAsia="宋体" w:cs="宋体"/>
          <w:szCs w:val="21"/>
        </w:rPr>
      </w:pPr>
      <w:r>
        <w:rPr>
          <w:rFonts w:hint="eastAsia" w:ascii="宋体" w:hAnsi="宋体" w:eastAsia="宋体" w:cs="宋体"/>
          <w:szCs w:val="21"/>
        </w:rPr>
        <w:t>1：从业人员、营业收入、资产总额填报上一年度数据，无上一年度数据的新成立企业可不填报。</w:t>
      </w:r>
    </w:p>
    <w:p>
      <w:pPr>
        <w:spacing w:line="360" w:lineRule="auto"/>
        <w:ind w:firstLine="480"/>
        <w:rPr>
          <w:rFonts w:ascii="宋体" w:hAnsi="宋体" w:eastAsia="宋体" w:cs="宋体"/>
          <w:szCs w:val="21"/>
        </w:rPr>
      </w:pPr>
      <w:r>
        <w:rPr>
          <w:rFonts w:hint="eastAsia" w:ascii="宋体" w:hAnsi="宋体" w:eastAsia="宋体" w:cs="宋体"/>
          <w:szCs w:val="21"/>
        </w:rPr>
        <w:t>2：供应商应当自行核实是否属于小微企业，并认真填写声明函，若有虚假将追究其责任。</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 w:val="24"/>
        </w:rPr>
      </w:pPr>
      <w:r>
        <w:rPr>
          <w:rFonts w:hint="eastAsia" w:ascii="宋体" w:hAnsi="宋体" w:eastAsia="宋体" w:cs="宋体"/>
          <w:b/>
          <w:sz w:val="24"/>
        </w:rPr>
        <w:t>格式十二：</w:t>
      </w:r>
    </w:p>
    <w:p>
      <w:pPr>
        <w:spacing w:line="360" w:lineRule="auto"/>
        <w:ind w:firstLine="480"/>
        <w:rPr>
          <w:rFonts w:ascii="宋体" w:hAnsi="宋体" w:eastAsia="宋体" w:cs="宋体"/>
          <w:szCs w:val="21"/>
        </w:rPr>
      </w:pPr>
      <w:r>
        <w:rPr>
          <w:rFonts w:hint="eastAsia" w:ascii="宋体" w:hAnsi="宋体" w:eastAsia="宋体" w:cs="宋体"/>
          <w:szCs w:val="21"/>
        </w:rPr>
        <w:t>（以下格式文件由供应商根据需要选用）</w:t>
      </w:r>
    </w:p>
    <w:p>
      <w:pPr>
        <w:spacing w:line="360" w:lineRule="auto"/>
        <w:jc w:val="center"/>
        <w:rPr>
          <w:rFonts w:ascii="宋体" w:hAnsi="宋体" w:eastAsia="宋体" w:cs="宋体"/>
          <w:sz w:val="24"/>
        </w:rPr>
      </w:pPr>
      <w:r>
        <w:rPr>
          <w:rFonts w:hint="eastAsia" w:ascii="宋体" w:hAnsi="宋体" w:eastAsia="宋体" w:cs="宋体"/>
          <w:b/>
          <w:sz w:val="24"/>
        </w:rPr>
        <w:t>监狱企业</w:t>
      </w:r>
    </w:p>
    <w:p>
      <w:pPr>
        <w:spacing w:line="360" w:lineRule="auto"/>
        <w:ind w:firstLine="480"/>
        <w:rPr>
          <w:rFonts w:ascii="宋体" w:hAnsi="宋体" w:eastAsia="宋体" w:cs="宋体"/>
          <w:szCs w:val="21"/>
        </w:rPr>
      </w:pPr>
      <w:r>
        <w:rPr>
          <w:rFonts w:hint="eastAsia" w:ascii="宋体" w:hAnsi="宋体" w:eastAsia="宋体" w:cs="宋体"/>
          <w:szCs w:val="21"/>
        </w:rPr>
        <w:t>提供由监狱管理局、戒毒管理局（含新疆生产建设兵团）出具的属于监狱企业的证明文件。</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 w:val="24"/>
        </w:rPr>
      </w:pPr>
      <w:r>
        <w:rPr>
          <w:rFonts w:hint="eastAsia" w:ascii="宋体" w:hAnsi="宋体" w:eastAsia="宋体" w:cs="宋体"/>
          <w:b/>
          <w:sz w:val="24"/>
        </w:rPr>
        <w:t>格式十三：</w:t>
      </w:r>
    </w:p>
    <w:p>
      <w:pPr>
        <w:spacing w:line="360" w:lineRule="auto"/>
        <w:ind w:firstLine="480"/>
        <w:rPr>
          <w:rFonts w:ascii="宋体" w:hAnsi="宋体" w:eastAsia="宋体" w:cs="宋体"/>
          <w:szCs w:val="21"/>
        </w:rPr>
      </w:pPr>
      <w:r>
        <w:rPr>
          <w:rFonts w:hint="eastAsia" w:ascii="宋体" w:hAnsi="宋体" w:eastAsia="宋体" w:cs="宋体"/>
          <w:szCs w:val="21"/>
        </w:rPr>
        <w:t>（以下格式文件由供应商根据需要选用）</w:t>
      </w:r>
    </w:p>
    <w:p>
      <w:pPr>
        <w:spacing w:line="360" w:lineRule="auto"/>
        <w:jc w:val="center"/>
        <w:rPr>
          <w:rFonts w:ascii="宋体" w:hAnsi="宋体" w:eastAsia="宋体" w:cs="宋体"/>
          <w:sz w:val="24"/>
        </w:rPr>
      </w:pPr>
      <w:r>
        <w:rPr>
          <w:rFonts w:hint="eastAsia" w:ascii="宋体" w:hAnsi="宋体" w:eastAsia="宋体" w:cs="宋体"/>
          <w:b/>
          <w:sz w:val="24"/>
        </w:rPr>
        <w:t>残疾人福利性单位声明函</w:t>
      </w:r>
    </w:p>
    <w:p>
      <w:pPr>
        <w:spacing w:line="360" w:lineRule="auto"/>
        <w:ind w:firstLine="48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jc w:val="right"/>
        <w:rPr>
          <w:rFonts w:ascii="宋体" w:hAnsi="宋体" w:eastAsia="宋体" w:cs="宋体"/>
          <w:szCs w:val="21"/>
        </w:rPr>
      </w:pPr>
      <w:r>
        <w:rPr>
          <w:rFonts w:hint="eastAsia" w:ascii="宋体" w:hAnsi="宋体" w:eastAsia="宋体" w:cs="宋体"/>
          <w:szCs w:val="21"/>
        </w:rPr>
        <w:t>单位名称（盖章）：__________________</w:t>
      </w:r>
    </w:p>
    <w:p>
      <w:pPr>
        <w:spacing w:line="360" w:lineRule="auto"/>
        <w:jc w:val="right"/>
        <w:rPr>
          <w:rFonts w:ascii="宋体" w:hAnsi="宋体" w:eastAsia="宋体" w:cs="宋体"/>
          <w:szCs w:val="21"/>
        </w:rPr>
      </w:pPr>
      <w:r>
        <w:rPr>
          <w:rFonts w:hint="eastAsia" w:ascii="宋体" w:hAnsi="宋体" w:eastAsia="宋体" w:cs="宋体"/>
          <w:szCs w:val="21"/>
        </w:rPr>
        <w:t xml:space="preserve"> 日  期：__________________</w:t>
      </w:r>
    </w:p>
    <w:p>
      <w:pPr>
        <w:spacing w:line="360" w:lineRule="auto"/>
        <w:ind w:firstLine="480"/>
        <w:rPr>
          <w:rFonts w:ascii="宋体" w:hAnsi="宋体" w:eastAsia="宋体" w:cs="宋体"/>
          <w:szCs w:val="21"/>
        </w:rPr>
      </w:pPr>
      <w:r>
        <w:rPr>
          <w:rFonts w:hint="eastAsia" w:ascii="宋体" w:hAnsi="宋体" w:eastAsia="宋体" w:cs="宋体"/>
          <w:szCs w:val="21"/>
        </w:rPr>
        <w:t>注：本函未填写或未勾选视作未做声明。</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 w:val="24"/>
        </w:rPr>
      </w:pPr>
      <w:r>
        <w:rPr>
          <w:rFonts w:hint="eastAsia" w:ascii="宋体" w:hAnsi="宋体" w:eastAsia="宋体" w:cs="宋体"/>
          <w:b/>
          <w:sz w:val="24"/>
        </w:rPr>
        <w:t>格式十四：</w:t>
      </w:r>
    </w:p>
    <w:p>
      <w:pPr>
        <w:spacing w:line="360" w:lineRule="auto"/>
        <w:ind w:firstLine="480"/>
        <w:rPr>
          <w:rFonts w:ascii="宋体" w:hAnsi="宋体" w:eastAsia="宋体" w:cs="宋体"/>
          <w:szCs w:val="21"/>
        </w:rPr>
      </w:pPr>
      <w:r>
        <w:rPr>
          <w:rFonts w:hint="eastAsia" w:ascii="宋体" w:hAnsi="宋体" w:eastAsia="宋体" w:cs="宋体"/>
          <w:szCs w:val="21"/>
        </w:rPr>
        <w:t>（以下格式文件由供应商根据需要选用）</w:t>
      </w:r>
    </w:p>
    <w:p>
      <w:pPr>
        <w:spacing w:line="360" w:lineRule="auto"/>
        <w:jc w:val="center"/>
        <w:rPr>
          <w:rFonts w:ascii="宋体" w:hAnsi="宋体" w:eastAsia="宋体" w:cs="宋体"/>
          <w:sz w:val="24"/>
        </w:rPr>
      </w:pPr>
      <w:r>
        <w:rPr>
          <w:rFonts w:hint="eastAsia" w:ascii="宋体" w:hAnsi="宋体" w:eastAsia="宋体" w:cs="宋体"/>
          <w:b/>
          <w:sz w:val="24"/>
        </w:rPr>
        <w:t>响应供应商业绩情况表</w:t>
      </w:r>
    </w:p>
    <w:tbl>
      <w:tblPr>
        <w:tblStyle w:val="13"/>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1"/>
        <w:gridCol w:w="1641"/>
        <w:gridCol w:w="1642"/>
        <w:gridCol w:w="1642"/>
        <w:gridCol w:w="1642"/>
        <w:gridCol w:w="16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8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客户名称</w:t>
            </w:r>
          </w:p>
        </w:tc>
        <w:tc>
          <w:tcPr>
            <w:tcW w:w="8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项目名称及合同金额（万元）</w:t>
            </w:r>
          </w:p>
        </w:tc>
        <w:tc>
          <w:tcPr>
            <w:tcW w:w="8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签订合同时间</w:t>
            </w:r>
          </w:p>
        </w:tc>
        <w:tc>
          <w:tcPr>
            <w:tcW w:w="8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竣工验收报告时间</w:t>
            </w:r>
          </w:p>
        </w:tc>
        <w:tc>
          <w:tcPr>
            <w:tcW w:w="8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c>
          <w:tcPr>
            <w:tcW w:w="833" w:type="pct"/>
            <w:vAlign w:val="center"/>
          </w:tcPr>
          <w:p>
            <w:pPr>
              <w:spacing w:line="360" w:lineRule="auto"/>
              <w:jc w:val="center"/>
              <w:rPr>
                <w:rFonts w:ascii="宋体" w:hAnsi="宋体" w:eastAsia="宋体" w:cs="宋体"/>
                <w:szCs w:val="21"/>
              </w:rPr>
            </w:pPr>
          </w:p>
        </w:tc>
      </w:tr>
    </w:tbl>
    <w:p>
      <w:pPr>
        <w:spacing w:line="360" w:lineRule="auto"/>
        <w:ind w:firstLine="480"/>
        <w:rPr>
          <w:rFonts w:ascii="宋体" w:hAnsi="宋体" w:eastAsia="宋体" w:cs="宋体"/>
          <w:szCs w:val="21"/>
        </w:rPr>
      </w:pPr>
      <w:r>
        <w:rPr>
          <w:rFonts w:hint="eastAsia" w:ascii="宋体" w:hAnsi="宋体" w:eastAsia="宋体" w:cs="宋体"/>
          <w:szCs w:val="21"/>
        </w:rPr>
        <w:t>根据上述业绩情况，按磋商文件要求附销售或服务合同复印件。</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 w:val="24"/>
        </w:rPr>
      </w:pPr>
      <w:r>
        <w:rPr>
          <w:rFonts w:hint="eastAsia" w:ascii="宋体" w:hAnsi="宋体" w:eastAsia="宋体" w:cs="宋体"/>
          <w:b/>
          <w:sz w:val="24"/>
        </w:rPr>
        <w:t>格式十五：</w:t>
      </w:r>
    </w:p>
    <w:p>
      <w:pPr>
        <w:spacing w:line="360" w:lineRule="auto"/>
        <w:jc w:val="center"/>
        <w:rPr>
          <w:rFonts w:ascii="宋体" w:hAnsi="宋体" w:eastAsia="宋体" w:cs="宋体"/>
          <w:sz w:val="24"/>
        </w:rPr>
      </w:pPr>
      <w:r>
        <w:rPr>
          <w:rFonts w:hint="eastAsia" w:ascii="宋体" w:hAnsi="宋体" w:eastAsia="宋体" w:cs="宋体"/>
          <w:b/>
          <w:sz w:val="24"/>
        </w:rPr>
        <w:t>《技术和服务要求响应表》</w:t>
      </w:r>
    </w:p>
    <w:tbl>
      <w:tblPr>
        <w:tblStyle w:val="13"/>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3"/>
        <w:gridCol w:w="1093"/>
        <w:gridCol w:w="1094"/>
        <w:gridCol w:w="1094"/>
        <w:gridCol w:w="1094"/>
        <w:gridCol w:w="1094"/>
        <w:gridCol w:w="1094"/>
        <w:gridCol w:w="1094"/>
        <w:gridCol w:w="10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标的名称</w:t>
            </w:r>
          </w:p>
        </w:tc>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参数性质</w:t>
            </w:r>
          </w:p>
        </w:tc>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磋商文件规定的技术和服务要求</w:t>
            </w:r>
          </w:p>
        </w:tc>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响应文件响应的具体内容</w:t>
            </w:r>
          </w:p>
        </w:tc>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型号</w:t>
            </w:r>
          </w:p>
        </w:tc>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是否偏离</w:t>
            </w:r>
          </w:p>
        </w:tc>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证明文件所在位置</w:t>
            </w:r>
          </w:p>
        </w:tc>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c>
          <w:tcPr>
            <w:tcW w:w="555" w:type="pct"/>
            <w:vAlign w:val="center"/>
          </w:tcPr>
          <w:p>
            <w:pPr>
              <w:spacing w:line="360" w:lineRule="auto"/>
              <w:jc w:val="center"/>
              <w:rPr>
                <w:rFonts w:ascii="宋体" w:hAnsi="宋体" w:eastAsia="宋体" w:cs="宋体"/>
                <w:szCs w:val="21"/>
              </w:rPr>
            </w:pPr>
          </w:p>
        </w:tc>
      </w:tr>
    </w:tbl>
    <w:p>
      <w:pPr>
        <w:spacing w:line="360" w:lineRule="auto"/>
        <w:ind w:firstLine="480"/>
        <w:rPr>
          <w:rFonts w:ascii="宋体" w:hAnsi="宋体" w:eastAsia="宋体" w:cs="宋体"/>
          <w:szCs w:val="21"/>
        </w:rPr>
      </w:pPr>
      <w:r>
        <w:rPr>
          <w:rFonts w:hint="eastAsia" w:ascii="宋体" w:hAnsi="宋体" w:eastAsia="宋体" w:cs="宋体"/>
          <w:szCs w:val="21"/>
        </w:rPr>
        <w:t>说明：</w:t>
      </w:r>
    </w:p>
    <w:p>
      <w:pPr>
        <w:spacing w:line="360" w:lineRule="auto"/>
        <w:ind w:firstLine="480"/>
        <w:rPr>
          <w:rFonts w:ascii="宋体" w:hAnsi="宋体" w:eastAsia="宋体" w:cs="宋体"/>
          <w:szCs w:val="21"/>
        </w:rPr>
      </w:pPr>
      <w:r>
        <w:rPr>
          <w:rFonts w:hint="eastAsia" w:ascii="宋体" w:hAnsi="宋体" w:eastAsia="宋体" w:cs="宋体"/>
          <w:szCs w:val="21"/>
        </w:rPr>
        <w:t>1.“磋商文件规定的技术和服务要求”项下填写的内容应与磋商文件中采购需求的“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rFonts w:hint="eastAsia" w:ascii="宋体" w:hAnsi="宋体" w:eastAsia="宋体" w:cs="宋体"/>
          <w:b/>
          <w:szCs w:val="21"/>
        </w:rPr>
        <w:t>响应无效</w:t>
      </w:r>
      <w:r>
        <w:rPr>
          <w:rFonts w:hint="eastAsia" w:ascii="宋体" w:hAnsi="宋体" w:eastAsia="宋体" w:cs="宋体"/>
          <w:szCs w:val="21"/>
        </w:rPr>
        <w:t>。</w:t>
      </w:r>
    </w:p>
    <w:p>
      <w:pPr>
        <w:spacing w:line="360" w:lineRule="auto"/>
        <w:ind w:firstLine="480"/>
        <w:rPr>
          <w:rFonts w:ascii="宋体" w:hAnsi="宋体" w:eastAsia="宋体" w:cs="宋体"/>
          <w:szCs w:val="21"/>
        </w:rPr>
      </w:pPr>
      <w:r>
        <w:rPr>
          <w:rFonts w:hint="eastAsia" w:ascii="宋体" w:hAnsi="宋体" w:eastAsia="宋体" w:cs="宋体"/>
          <w:szCs w:val="21"/>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spacing w:line="360" w:lineRule="auto"/>
        <w:ind w:firstLine="480"/>
        <w:rPr>
          <w:rFonts w:ascii="宋体" w:hAnsi="宋体" w:eastAsia="宋体" w:cs="宋体"/>
          <w:szCs w:val="21"/>
        </w:rPr>
      </w:pPr>
      <w:r>
        <w:rPr>
          <w:rFonts w:hint="eastAsia" w:ascii="宋体" w:hAnsi="宋体" w:eastAsia="宋体" w:cs="宋体"/>
          <w:szCs w:val="21"/>
        </w:rPr>
        <w:t>3.“是否偏离”项下应按下列规定填写：优于的，填写“正偏离”；符合的，填写“无偏离”；低于的，填写“负偏离”。</w:t>
      </w:r>
    </w:p>
    <w:p>
      <w:pPr>
        <w:spacing w:line="360" w:lineRule="auto"/>
        <w:ind w:firstLine="480"/>
        <w:rPr>
          <w:rFonts w:ascii="宋体" w:hAnsi="宋体" w:eastAsia="宋体" w:cs="宋体"/>
          <w:szCs w:val="21"/>
        </w:rPr>
      </w:pPr>
      <w:r>
        <w:rPr>
          <w:rFonts w:hint="eastAsia" w:ascii="宋体" w:hAnsi="宋体" w:eastAsia="宋体" w:cs="宋体"/>
          <w:szCs w:val="21"/>
        </w:rPr>
        <w:t>4.“备注”处可填写偏离情况的说明。</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 w:val="24"/>
        </w:rPr>
      </w:pPr>
      <w:r>
        <w:rPr>
          <w:rFonts w:hint="eastAsia" w:ascii="宋体" w:hAnsi="宋体" w:eastAsia="宋体" w:cs="宋体"/>
          <w:b/>
          <w:sz w:val="24"/>
        </w:rPr>
        <w:t>格式十六：</w:t>
      </w:r>
    </w:p>
    <w:p>
      <w:pPr>
        <w:spacing w:line="360" w:lineRule="auto"/>
        <w:jc w:val="center"/>
        <w:rPr>
          <w:rFonts w:ascii="宋体" w:hAnsi="宋体" w:eastAsia="宋体" w:cs="宋体"/>
          <w:sz w:val="24"/>
        </w:rPr>
      </w:pPr>
      <w:r>
        <w:rPr>
          <w:rFonts w:hint="eastAsia" w:ascii="宋体" w:hAnsi="宋体" w:eastAsia="宋体" w:cs="宋体"/>
          <w:b/>
          <w:sz w:val="24"/>
        </w:rPr>
        <w:t>《商务条件响应表》</w:t>
      </w:r>
    </w:p>
    <w:tbl>
      <w:tblPr>
        <w:tblStyle w:val="13"/>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4"/>
        <w:gridCol w:w="1407"/>
        <w:gridCol w:w="1407"/>
        <w:gridCol w:w="1407"/>
        <w:gridCol w:w="1407"/>
        <w:gridCol w:w="1407"/>
        <w:gridCol w:w="14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71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参数性质</w:t>
            </w:r>
          </w:p>
        </w:tc>
        <w:tc>
          <w:tcPr>
            <w:tcW w:w="71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磋商文件规定的商务条件</w:t>
            </w:r>
          </w:p>
        </w:tc>
        <w:tc>
          <w:tcPr>
            <w:tcW w:w="71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响应文件响应的具体内容</w:t>
            </w:r>
          </w:p>
        </w:tc>
        <w:tc>
          <w:tcPr>
            <w:tcW w:w="71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是否偏离</w:t>
            </w:r>
          </w:p>
        </w:tc>
        <w:tc>
          <w:tcPr>
            <w:tcW w:w="71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证明文件所在位置</w:t>
            </w:r>
          </w:p>
        </w:tc>
        <w:tc>
          <w:tcPr>
            <w:tcW w:w="714"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8</w:t>
            </w: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9</w:t>
            </w: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c>
          <w:tcPr>
            <w:tcW w:w="714" w:type="pct"/>
            <w:vAlign w:val="center"/>
          </w:tcPr>
          <w:p>
            <w:pPr>
              <w:spacing w:line="360" w:lineRule="auto"/>
              <w:jc w:val="center"/>
              <w:rPr>
                <w:rFonts w:ascii="宋体" w:hAnsi="宋体" w:eastAsia="宋体" w:cs="宋体"/>
                <w:szCs w:val="21"/>
              </w:rPr>
            </w:pPr>
          </w:p>
        </w:tc>
      </w:tr>
    </w:tbl>
    <w:p>
      <w:pPr>
        <w:spacing w:line="360" w:lineRule="auto"/>
        <w:ind w:firstLine="480"/>
        <w:rPr>
          <w:rFonts w:ascii="宋体" w:hAnsi="宋体" w:eastAsia="宋体" w:cs="宋体"/>
          <w:szCs w:val="21"/>
        </w:rPr>
      </w:pPr>
      <w:r>
        <w:rPr>
          <w:rFonts w:hint="eastAsia" w:ascii="宋体" w:hAnsi="宋体" w:eastAsia="宋体" w:cs="宋体"/>
          <w:szCs w:val="21"/>
        </w:rPr>
        <w:t>说明：</w:t>
      </w:r>
    </w:p>
    <w:p>
      <w:pPr>
        <w:spacing w:line="360" w:lineRule="auto"/>
        <w:ind w:firstLine="480"/>
        <w:rPr>
          <w:rFonts w:ascii="宋体" w:hAnsi="宋体" w:eastAsia="宋体" w:cs="宋体"/>
          <w:szCs w:val="21"/>
        </w:rPr>
      </w:pPr>
      <w:r>
        <w:rPr>
          <w:rFonts w:hint="eastAsia" w:ascii="宋体" w:hAnsi="宋体" w:eastAsia="宋体" w:cs="宋体"/>
          <w:szCs w:val="21"/>
        </w:rPr>
        <w:t>1.“磋商文件规定的商务条件”项下填写的内容应与磋商文件中采购需求的 “商务要求”的内容保持一致。</w:t>
      </w:r>
    </w:p>
    <w:p>
      <w:pPr>
        <w:spacing w:line="360" w:lineRule="auto"/>
        <w:ind w:firstLine="480"/>
        <w:rPr>
          <w:rFonts w:ascii="宋体" w:hAnsi="宋体" w:eastAsia="宋体" w:cs="宋体"/>
          <w:szCs w:val="21"/>
        </w:rPr>
      </w:pPr>
      <w:r>
        <w:rPr>
          <w:rFonts w:hint="eastAsia" w:ascii="宋体" w:hAnsi="宋体" w:eastAsia="宋体" w:cs="宋体"/>
          <w:szCs w:val="21"/>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rFonts w:hint="eastAsia" w:ascii="宋体" w:hAnsi="宋体" w:eastAsia="宋体" w:cs="宋体"/>
          <w:b/>
          <w:szCs w:val="21"/>
        </w:rPr>
        <w:t>响应无效</w:t>
      </w:r>
      <w:r>
        <w:rPr>
          <w:rFonts w:hint="eastAsia" w:ascii="宋体" w:hAnsi="宋体" w:eastAsia="宋体" w:cs="宋体"/>
          <w:szCs w:val="21"/>
        </w:rPr>
        <w:t>。</w:t>
      </w:r>
    </w:p>
    <w:p>
      <w:pPr>
        <w:spacing w:line="360" w:lineRule="auto"/>
        <w:ind w:firstLine="480"/>
        <w:rPr>
          <w:rFonts w:ascii="宋体" w:hAnsi="宋体" w:eastAsia="宋体" w:cs="宋体"/>
          <w:szCs w:val="21"/>
        </w:rPr>
      </w:pPr>
      <w:r>
        <w:rPr>
          <w:rFonts w:hint="eastAsia" w:ascii="宋体" w:hAnsi="宋体" w:eastAsia="宋体" w:cs="宋体"/>
          <w:szCs w:val="21"/>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spacing w:line="360" w:lineRule="auto"/>
        <w:ind w:firstLine="480"/>
        <w:rPr>
          <w:rFonts w:ascii="宋体" w:hAnsi="宋体" w:eastAsia="宋体" w:cs="宋体"/>
          <w:szCs w:val="21"/>
        </w:rPr>
      </w:pPr>
      <w:r>
        <w:rPr>
          <w:rFonts w:hint="eastAsia" w:ascii="宋体" w:hAnsi="宋体" w:eastAsia="宋体" w:cs="宋体"/>
          <w:szCs w:val="21"/>
        </w:rPr>
        <w:t>4.“是否偏离”项下应按下列规定填写：优于的，填写“正偏离”；符合的，填写“无偏离”；低于的，填写“负偏离”。</w:t>
      </w:r>
    </w:p>
    <w:p>
      <w:pPr>
        <w:spacing w:line="360" w:lineRule="auto"/>
        <w:ind w:firstLine="480"/>
        <w:rPr>
          <w:rFonts w:ascii="宋体" w:hAnsi="宋体" w:eastAsia="宋体" w:cs="宋体"/>
          <w:szCs w:val="21"/>
        </w:rPr>
      </w:pPr>
      <w:r>
        <w:rPr>
          <w:rFonts w:hint="eastAsia" w:ascii="宋体" w:hAnsi="宋体" w:eastAsia="宋体" w:cs="宋体"/>
          <w:szCs w:val="21"/>
        </w:rPr>
        <w:t>5.“备注”处可填写偏离情况的说明。</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sz w:val="24"/>
        </w:rPr>
      </w:pPr>
      <w:r>
        <w:rPr>
          <w:rFonts w:hint="eastAsia" w:ascii="宋体" w:hAnsi="宋体" w:eastAsia="宋体" w:cs="宋体"/>
          <w:b/>
          <w:sz w:val="24"/>
        </w:rPr>
        <w:t>格式十七：</w:t>
      </w:r>
    </w:p>
    <w:p>
      <w:pPr>
        <w:spacing w:line="360" w:lineRule="auto"/>
        <w:ind w:firstLine="480"/>
        <w:rPr>
          <w:rFonts w:ascii="宋体" w:hAnsi="宋体" w:eastAsia="宋体" w:cs="宋体"/>
          <w:szCs w:val="21"/>
        </w:rPr>
      </w:pPr>
      <w:r>
        <w:rPr>
          <w:rFonts w:hint="eastAsia" w:ascii="宋体" w:hAnsi="宋体" w:eastAsia="宋体" w:cs="宋体"/>
          <w:szCs w:val="21"/>
        </w:rPr>
        <w:t>（以下格式文件由供应商根据需要选用）</w:t>
      </w:r>
    </w:p>
    <w:p>
      <w:pPr>
        <w:spacing w:line="360" w:lineRule="auto"/>
        <w:jc w:val="center"/>
        <w:rPr>
          <w:rFonts w:ascii="宋体" w:hAnsi="宋体" w:eastAsia="宋体" w:cs="宋体"/>
          <w:sz w:val="24"/>
        </w:rPr>
      </w:pPr>
      <w:r>
        <w:rPr>
          <w:rFonts w:hint="eastAsia" w:ascii="宋体" w:hAnsi="宋体" w:eastAsia="宋体" w:cs="宋体"/>
          <w:b/>
          <w:sz w:val="24"/>
        </w:rPr>
        <w:t>履约进度计划表</w:t>
      </w:r>
    </w:p>
    <w:tbl>
      <w:tblPr>
        <w:tblStyle w:val="13"/>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62"/>
        <w:gridCol w:w="2462"/>
        <w:gridCol w:w="2463"/>
        <w:gridCol w:w="24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拟定时间安排</w:t>
            </w:r>
          </w:p>
        </w:tc>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计划完成的工作内容</w:t>
            </w:r>
          </w:p>
        </w:tc>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拟定___年___月___日</w:t>
            </w:r>
          </w:p>
        </w:tc>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签订合同并生效</w:t>
            </w:r>
          </w:p>
        </w:tc>
        <w:tc>
          <w:tcPr>
            <w:tcW w:w="1250"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___月___日—___月___日</w:t>
            </w:r>
          </w:p>
        </w:tc>
        <w:tc>
          <w:tcPr>
            <w:tcW w:w="1250" w:type="pct"/>
            <w:vAlign w:val="center"/>
          </w:tcPr>
          <w:p>
            <w:pPr>
              <w:spacing w:line="360" w:lineRule="auto"/>
              <w:jc w:val="center"/>
              <w:rPr>
                <w:rFonts w:ascii="宋体" w:hAnsi="宋体" w:eastAsia="宋体" w:cs="宋体"/>
                <w:szCs w:val="21"/>
              </w:rPr>
            </w:pPr>
          </w:p>
        </w:tc>
        <w:tc>
          <w:tcPr>
            <w:tcW w:w="1250"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___月___日—___月___日</w:t>
            </w:r>
          </w:p>
        </w:tc>
        <w:tc>
          <w:tcPr>
            <w:tcW w:w="1250" w:type="pct"/>
            <w:vAlign w:val="center"/>
          </w:tcPr>
          <w:p>
            <w:pPr>
              <w:spacing w:line="360" w:lineRule="auto"/>
              <w:jc w:val="center"/>
              <w:rPr>
                <w:rFonts w:ascii="宋体" w:hAnsi="宋体" w:eastAsia="宋体" w:cs="宋体"/>
                <w:szCs w:val="21"/>
              </w:rPr>
            </w:pPr>
          </w:p>
        </w:tc>
        <w:tc>
          <w:tcPr>
            <w:tcW w:w="1250"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___月___日—___月___日</w:t>
            </w:r>
          </w:p>
        </w:tc>
        <w:tc>
          <w:tcPr>
            <w:tcW w:w="125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质保期</w:t>
            </w:r>
          </w:p>
        </w:tc>
        <w:tc>
          <w:tcPr>
            <w:tcW w:w="1250" w:type="pct"/>
            <w:vAlign w:val="center"/>
          </w:tcPr>
          <w:p>
            <w:pPr>
              <w:spacing w:line="360" w:lineRule="auto"/>
              <w:jc w:val="center"/>
              <w:rPr>
                <w:rFonts w:ascii="宋体" w:hAnsi="宋体" w:eastAsia="宋体" w:cs="宋体"/>
                <w:szCs w:val="21"/>
              </w:rPr>
            </w:pPr>
          </w:p>
        </w:tc>
      </w:tr>
    </w:tbl>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 w:val="24"/>
        </w:rPr>
      </w:pPr>
      <w:r>
        <w:rPr>
          <w:rFonts w:hint="eastAsia" w:ascii="宋体" w:hAnsi="宋体" w:eastAsia="宋体" w:cs="宋体"/>
          <w:b/>
          <w:sz w:val="24"/>
        </w:rPr>
        <w:t>格式十八：</w:t>
      </w:r>
    </w:p>
    <w:p>
      <w:pPr>
        <w:spacing w:line="360" w:lineRule="auto"/>
        <w:ind w:firstLine="480"/>
        <w:rPr>
          <w:rFonts w:ascii="宋体" w:hAnsi="宋体" w:eastAsia="宋体" w:cs="宋体"/>
          <w:szCs w:val="21"/>
        </w:rPr>
      </w:pPr>
      <w:r>
        <w:rPr>
          <w:rFonts w:hint="eastAsia" w:ascii="宋体" w:hAnsi="宋体" w:eastAsia="宋体" w:cs="宋体"/>
          <w:szCs w:val="21"/>
        </w:rPr>
        <w:t>（以下格式文件由供应商根据需要选用）</w:t>
      </w:r>
    </w:p>
    <w:p>
      <w:pPr>
        <w:spacing w:line="360" w:lineRule="auto"/>
        <w:jc w:val="center"/>
        <w:rPr>
          <w:rFonts w:ascii="宋体" w:hAnsi="宋体" w:eastAsia="宋体" w:cs="宋体"/>
          <w:sz w:val="24"/>
        </w:rPr>
      </w:pPr>
      <w:r>
        <w:rPr>
          <w:rFonts w:hint="eastAsia" w:ascii="宋体" w:hAnsi="宋体" w:eastAsia="宋体" w:cs="宋体"/>
          <w:b/>
          <w:sz w:val="24"/>
        </w:rPr>
        <w:t>各类证明材料</w:t>
      </w:r>
    </w:p>
    <w:p>
      <w:pPr>
        <w:spacing w:line="360" w:lineRule="auto"/>
        <w:ind w:firstLine="480"/>
        <w:rPr>
          <w:rFonts w:ascii="宋体" w:hAnsi="宋体" w:eastAsia="宋体" w:cs="宋体"/>
          <w:szCs w:val="21"/>
        </w:rPr>
      </w:pPr>
      <w:r>
        <w:rPr>
          <w:rFonts w:hint="eastAsia" w:ascii="宋体" w:hAnsi="宋体" w:eastAsia="宋体" w:cs="宋体"/>
          <w:szCs w:val="21"/>
        </w:rPr>
        <w:t>1.磋商文件要求提供的其他资料。</w:t>
      </w:r>
    </w:p>
    <w:p>
      <w:pPr>
        <w:spacing w:line="360" w:lineRule="auto"/>
        <w:ind w:firstLine="480"/>
        <w:rPr>
          <w:rFonts w:ascii="宋体" w:hAnsi="宋体" w:eastAsia="宋体" w:cs="宋体"/>
          <w:szCs w:val="21"/>
        </w:rPr>
      </w:pPr>
      <w:r>
        <w:rPr>
          <w:rFonts w:hint="eastAsia" w:ascii="宋体" w:hAnsi="宋体" w:eastAsia="宋体" w:cs="宋体"/>
          <w:szCs w:val="21"/>
        </w:rPr>
        <w:t>2.供应商认为需提供的其他资料。</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b/>
          <w:sz w:val="24"/>
        </w:rPr>
      </w:pPr>
      <w:r>
        <w:rPr>
          <w:rFonts w:hint="eastAsia" w:ascii="宋体" w:hAnsi="宋体" w:eastAsia="宋体" w:cs="宋体"/>
          <w:b/>
          <w:sz w:val="24"/>
        </w:rPr>
        <w:t>格式十九：</w:t>
      </w:r>
    </w:p>
    <w:p>
      <w:pPr>
        <w:spacing w:line="360" w:lineRule="auto"/>
        <w:jc w:val="center"/>
        <w:rPr>
          <w:rFonts w:ascii="宋体" w:hAnsi="宋体" w:eastAsia="宋体" w:cs="宋体"/>
          <w:sz w:val="24"/>
        </w:rPr>
      </w:pPr>
      <w:r>
        <w:rPr>
          <w:rFonts w:hint="eastAsia" w:ascii="宋体" w:hAnsi="宋体" w:eastAsia="宋体" w:cs="宋体"/>
          <w:b/>
          <w:sz w:val="24"/>
        </w:rPr>
        <w:t>代理服务费缴纳承诺函</w:t>
      </w:r>
    </w:p>
    <w:p>
      <w:pPr>
        <w:spacing w:line="360" w:lineRule="auto"/>
        <w:ind w:firstLine="480"/>
        <w:rPr>
          <w:rFonts w:ascii="宋体" w:hAnsi="宋体" w:eastAsia="宋体" w:cs="宋体"/>
          <w:szCs w:val="21"/>
        </w:rPr>
      </w:pPr>
      <w:r>
        <w:rPr>
          <w:rFonts w:hint="eastAsia" w:ascii="宋体" w:hAnsi="宋体" w:eastAsia="宋体" w:cs="宋体"/>
          <w:szCs w:val="21"/>
        </w:rPr>
        <w:t>致：肇庆德力招标代理有限公司</w:t>
      </w:r>
    </w:p>
    <w:p>
      <w:pPr>
        <w:widowControl/>
        <w:autoSpaceDE w:val="0"/>
        <w:autoSpaceDN w:val="0"/>
        <w:spacing w:line="360" w:lineRule="auto"/>
        <w:ind w:right="17" w:firstLine="420" w:firstLineChars="200"/>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我方在贵司代理的</w:t>
      </w:r>
      <w:r>
        <w:rPr>
          <w:rFonts w:hint="eastAsia" w:ascii="宋体" w:hAnsi="宋体"/>
          <w:color w:val="000000" w:themeColor="text1"/>
          <w:u w:val="single"/>
          <w14:textFill>
            <w14:solidFill>
              <w14:schemeClr w14:val="tx1"/>
            </w14:solidFill>
          </w14:textFill>
        </w:rPr>
        <w:t>肇庆医学高等专科学校护理专业群核心课程教学资源建设服务项目</w:t>
      </w:r>
      <w:r>
        <w:rPr>
          <w:rFonts w:hint="eastAsia" w:ascii="宋体" w:hAnsi="宋体"/>
          <w:color w:val="000000" w:themeColor="text1"/>
          <w14:textFill>
            <w14:solidFill>
              <w14:schemeClr w14:val="tx1"/>
            </w14:solidFill>
          </w14:textFill>
        </w:rPr>
        <w:t>（项目编号：</w:t>
      </w:r>
      <w:r>
        <w:rPr>
          <w:rFonts w:hint="eastAsia" w:ascii="宋体" w:hAnsi="宋体"/>
          <w:color w:val="000000" w:themeColor="text1"/>
          <w:u w:val="single"/>
          <w14:textFill>
            <w14:solidFill>
              <w14:schemeClr w14:val="tx1"/>
            </w14:solidFill>
          </w14:textFill>
        </w:rPr>
        <w:t xml:space="preserve">ZQDLZB202300073SH </w:t>
      </w:r>
      <w:r>
        <w:rPr>
          <w:rFonts w:hint="eastAsia" w:ascii="宋体" w:hAnsi="宋体"/>
          <w:color w:val="000000" w:themeColor="text1"/>
          <w14:textFill>
            <w14:solidFill>
              <w14:schemeClr w14:val="tx1"/>
            </w14:solidFill>
          </w14:textFill>
        </w:rPr>
        <w:t>）竞争性磋商中若获</w:t>
      </w:r>
      <w:r>
        <w:rPr>
          <w:rFonts w:hint="eastAsia" w:ascii="宋体" w:hAnsi="宋体"/>
          <w:color w:val="000000" w:themeColor="text1"/>
          <w:szCs w:val="28"/>
          <w14:textFill>
            <w14:solidFill>
              <w14:schemeClr w14:val="tx1"/>
            </w14:solidFill>
          </w14:textFill>
        </w:rPr>
        <w:t>资格</w:t>
      </w:r>
      <w:r>
        <w:rPr>
          <w:rFonts w:hint="eastAsia" w:ascii="宋体" w:hAnsi="宋体"/>
          <w:color w:val="000000" w:themeColor="text1"/>
          <w14:textFill>
            <w14:solidFill>
              <w14:schemeClr w14:val="tx1"/>
            </w14:solidFill>
          </w14:textFill>
        </w:rPr>
        <w:t>成交，我方保证在收到贵司发出的《成交通知书》的同时按磋商文件的规定，以支票、汇票、电汇、现金或经贵公司认可的一种方式，向贵公司即肇庆德力招标代理有限公司指定的银行帐号，支付成交服务费。</w:t>
      </w:r>
    </w:p>
    <w:p>
      <w:pPr>
        <w:spacing w:line="360" w:lineRule="auto"/>
        <w:ind w:firstLine="480"/>
        <w:rPr>
          <w:rFonts w:ascii="宋体" w:hAnsi="宋体" w:eastAsia="宋体" w:cs="宋体"/>
          <w:szCs w:val="21"/>
        </w:rPr>
      </w:pPr>
      <w:r>
        <w:rPr>
          <w:rFonts w:hint="eastAsia" w:ascii="宋体" w:hAnsi="宋体" w:eastAsia="宋体" w:cs="宋体"/>
          <w:szCs w:val="21"/>
        </w:rPr>
        <w:t>特此承诺！</w:t>
      </w:r>
    </w:p>
    <w:p>
      <w:pPr>
        <w:spacing w:line="360" w:lineRule="auto"/>
        <w:ind w:firstLine="48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供应商法定名称（公章）；_____________________</w:t>
      </w:r>
    </w:p>
    <w:p>
      <w:pPr>
        <w:spacing w:line="360" w:lineRule="auto"/>
        <w:jc w:val="right"/>
        <w:rPr>
          <w:rFonts w:ascii="宋体" w:hAnsi="宋体" w:eastAsia="宋体" w:cs="宋体"/>
          <w:szCs w:val="21"/>
        </w:rPr>
      </w:pPr>
      <w:r>
        <w:rPr>
          <w:rFonts w:hint="eastAsia" w:ascii="宋体" w:hAnsi="宋体" w:eastAsia="宋体" w:cs="宋体"/>
          <w:szCs w:val="21"/>
        </w:rPr>
        <w:t>供应商法定地址：_____________________</w:t>
      </w:r>
    </w:p>
    <w:p>
      <w:pPr>
        <w:spacing w:line="360" w:lineRule="auto"/>
        <w:jc w:val="right"/>
        <w:rPr>
          <w:rFonts w:ascii="宋体" w:hAnsi="宋体" w:eastAsia="宋体" w:cs="宋体"/>
          <w:szCs w:val="21"/>
        </w:rPr>
      </w:pPr>
      <w:r>
        <w:rPr>
          <w:rFonts w:hint="eastAsia" w:ascii="宋体" w:hAnsi="宋体" w:eastAsia="宋体" w:cs="宋体"/>
          <w:szCs w:val="21"/>
        </w:rPr>
        <w:t>供应商授权代表（签字或盖章）：_____________________</w:t>
      </w:r>
    </w:p>
    <w:p>
      <w:pPr>
        <w:spacing w:line="360" w:lineRule="auto"/>
        <w:jc w:val="right"/>
        <w:rPr>
          <w:rFonts w:ascii="宋体" w:hAnsi="宋体" w:eastAsia="宋体" w:cs="宋体"/>
          <w:szCs w:val="21"/>
        </w:rPr>
      </w:pPr>
      <w:r>
        <w:rPr>
          <w:rFonts w:hint="eastAsia" w:ascii="宋体" w:hAnsi="宋体" w:eastAsia="宋体" w:cs="宋体"/>
          <w:szCs w:val="21"/>
        </w:rPr>
        <w:t>电 话：_____________________</w:t>
      </w:r>
    </w:p>
    <w:p>
      <w:pPr>
        <w:spacing w:line="360" w:lineRule="auto"/>
        <w:jc w:val="right"/>
        <w:rPr>
          <w:rFonts w:ascii="宋体" w:hAnsi="宋体" w:eastAsia="宋体" w:cs="宋体"/>
          <w:szCs w:val="21"/>
        </w:rPr>
      </w:pPr>
      <w:r>
        <w:rPr>
          <w:rFonts w:hint="eastAsia" w:ascii="宋体" w:hAnsi="宋体" w:eastAsia="宋体" w:cs="宋体"/>
          <w:szCs w:val="21"/>
        </w:rPr>
        <w:t>传 真：_____________________</w:t>
      </w:r>
    </w:p>
    <w:p>
      <w:pPr>
        <w:spacing w:line="360" w:lineRule="auto"/>
        <w:jc w:val="right"/>
        <w:rPr>
          <w:rFonts w:ascii="宋体" w:hAnsi="宋体" w:eastAsia="宋体" w:cs="宋体"/>
          <w:szCs w:val="21"/>
        </w:rPr>
      </w:pPr>
      <w:r>
        <w:rPr>
          <w:rFonts w:hint="eastAsia" w:ascii="宋体" w:hAnsi="宋体" w:eastAsia="宋体" w:cs="宋体"/>
          <w:szCs w:val="21"/>
        </w:rPr>
        <w:t>承诺日期：_____________________</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 w:val="24"/>
        </w:rPr>
      </w:pPr>
      <w:r>
        <w:rPr>
          <w:rFonts w:hint="eastAsia" w:ascii="宋体" w:hAnsi="宋体" w:eastAsia="宋体" w:cs="宋体"/>
          <w:b/>
          <w:sz w:val="24"/>
        </w:rPr>
        <w:t>格式二十：</w:t>
      </w:r>
    </w:p>
    <w:p>
      <w:pPr>
        <w:spacing w:line="360" w:lineRule="auto"/>
        <w:ind w:firstLine="480"/>
        <w:rPr>
          <w:rFonts w:ascii="宋体" w:hAnsi="宋体" w:eastAsia="宋体" w:cs="宋体"/>
          <w:szCs w:val="21"/>
        </w:rPr>
      </w:pPr>
      <w:r>
        <w:rPr>
          <w:rFonts w:hint="eastAsia" w:ascii="宋体" w:hAnsi="宋体" w:eastAsia="宋体" w:cs="宋体"/>
          <w:szCs w:val="21"/>
        </w:rPr>
        <w:t>（以下格式文件由供应商根据需要选用）</w:t>
      </w:r>
    </w:p>
    <w:p>
      <w:pPr>
        <w:spacing w:line="360" w:lineRule="auto"/>
        <w:jc w:val="center"/>
        <w:rPr>
          <w:rFonts w:ascii="宋体" w:hAnsi="宋体" w:eastAsia="宋体" w:cs="宋体"/>
          <w:sz w:val="24"/>
        </w:rPr>
      </w:pPr>
      <w:r>
        <w:rPr>
          <w:rFonts w:hint="eastAsia" w:ascii="宋体" w:hAnsi="宋体" w:eastAsia="宋体" w:cs="宋体"/>
          <w:b/>
          <w:sz w:val="24"/>
        </w:rPr>
        <w:t>需要采购人提供的附加条件</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27"/>
        <w:gridCol w:w="49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2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供应商需要采购人提供的附加条件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2500"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2500" w:type="pct"/>
            <w:vAlign w:val="center"/>
          </w:tcPr>
          <w:p>
            <w:pPr>
              <w:spacing w:line="360" w:lineRule="auto"/>
              <w:jc w:val="center"/>
              <w:rPr>
                <w:rFonts w:ascii="宋体" w:hAnsi="宋体" w:eastAsia="宋体" w:cs="宋体"/>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2500" w:type="pct"/>
            <w:vAlign w:val="center"/>
          </w:tcPr>
          <w:p>
            <w:pPr>
              <w:spacing w:line="360" w:lineRule="auto"/>
              <w:jc w:val="center"/>
              <w:rPr>
                <w:rFonts w:ascii="宋体" w:hAnsi="宋体" w:eastAsia="宋体" w:cs="宋体"/>
                <w:szCs w:val="21"/>
              </w:rPr>
            </w:pPr>
          </w:p>
        </w:tc>
      </w:tr>
    </w:tbl>
    <w:p>
      <w:pPr>
        <w:spacing w:line="360" w:lineRule="auto"/>
        <w:ind w:firstLine="480"/>
        <w:rPr>
          <w:rFonts w:ascii="宋体" w:hAnsi="宋体" w:eastAsia="宋体" w:cs="宋体"/>
          <w:szCs w:val="21"/>
        </w:rPr>
      </w:pPr>
      <w:r>
        <w:rPr>
          <w:rFonts w:hint="eastAsia" w:ascii="宋体" w:hAnsi="宋体" w:eastAsia="宋体" w:cs="宋体"/>
          <w:szCs w:val="21"/>
        </w:rPr>
        <w:t>注：供应商完成本项目需要采购人配合或提供的条件必须在上表列出，否则将视为供应商同意按现有条件完成本项目。如上表所列附加条件含有采购人不能接受的，将被视为响应无效。</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br w:type="page"/>
      </w:r>
    </w:p>
    <w:p>
      <w:pPr>
        <w:spacing w:line="360" w:lineRule="auto"/>
        <w:rPr>
          <w:rFonts w:ascii="宋体" w:hAnsi="宋体" w:eastAsia="宋体" w:cs="宋体"/>
          <w:szCs w:val="21"/>
        </w:rPr>
      </w:pPr>
      <w:r>
        <w:rPr>
          <w:rFonts w:hint="eastAsia" w:ascii="宋体" w:hAnsi="宋体" w:eastAsia="宋体" w:cs="宋体"/>
          <w:b/>
          <w:szCs w:val="21"/>
        </w:rPr>
        <w:t>格式二十一：</w:t>
      </w:r>
    </w:p>
    <w:p>
      <w:pPr>
        <w:spacing w:line="360" w:lineRule="auto"/>
        <w:ind w:firstLine="480"/>
        <w:rPr>
          <w:rFonts w:ascii="宋体" w:hAnsi="宋体" w:eastAsia="宋体" w:cs="宋体"/>
          <w:szCs w:val="21"/>
        </w:rPr>
      </w:pPr>
      <w:r>
        <w:rPr>
          <w:rFonts w:hint="eastAsia" w:ascii="宋体" w:hAnsi="宋体" w:eastAsia="宋体" w:cs="宋体"/>
          <w:szCs w:val="21"/>
        </w:rPr>
        <w:t>项目实施方案、质量保证及售后服务承诺等内容和格式自拟。</w:t>
      </w:r>
    </w:p>
    <w:p>
      <w:pPr>
        <w:spacing w:line="360" w:lineRule="auto"/>
        <w:ind w:firstLine="480"/>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rPr>
          <w:rFonts w:ascii="宋体" w:hAnsi="宋体" w:eastAsia="宋体" w:cs="宋体"/>
          <w:lang w:eastAsia="zh-Hans"/>
        </w:rPr>
      </w:pPr>
    </w:p>
    <w:sectPr>
      <w:headerReference r:id="rId3" w:type="default"/>
      <w:footerReference r:id="rId4" w:type="default"/>
      <w:pgSz w:w="11906" w:h="16838"/>
      <w:pgMar w:top="1134" w:right="1134" w:bottom="1134" w:left="113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GB2312">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1"/>
      </w:pBdr>
      <w:wordWrap w:val="0"/>
      <w:ind w:left="-2" w:leftChars="-1"/>
      <w:jc w:val="right"/>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rFonts w:hint="eastAsia"/>
        <w:sz w:val="15"/>
        <w:szCs w:val="15"/>
      </w:rPr>
      <w:t>肇庆德力招标代理有限公司 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320" w:hanging="320" w:hangingChars="200"/>
      <w:jc w:val="center"/>
    </w:pPr>
    <w:r>
      <w:rPr>
        <w:rFonts w:hint="eastAsia" w:ascii="宋体" w:hAnsi="宋体"/>
        <w:sz w:val="16"/>
        <w:szCs w:val="18"/>
        <w:u w:val="single"/>
      </w:rPr>
      <w:t xml:space="preserve">项目名称：肇庆医学高等专科学校护理专业群核心课程教学资源建设服务项目         </w:t>
    </w:r>
    <w:r>
      <w:rPr>
        <w:rFonts w:hint="eastAsia" w:ascii="宋体" w:hAnsi="宋体"/>
        <w:sz w:val="16"/>
        <w:szCs w:val="18"/>
        <w:u w:val="single"/>
        <w:lang w:val="en-US" w:eastAsia="zh-CN"/>
      </w:rPr>
      <w:t xml:space="preserve">          </w:t>
    </w:r>
    <w:r>
      <w:rPr>
        <w:rFonts w:hint="eastAsia" w:ascii="宋体" w:hAnsi="宋体"/>
        <w:sz w:val="16"/>
        <w:szCs w:val="18"/>
        <w:u w:val="single"/>
      </w:rPr>
      <w:t>项目编号：ZQDLZB202300073SH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ADCF3"/>
    <w:multiLevelType w:val="singleLevel"/>
    <w:tmpl w:val="919ADCF3"/>
    <w:lvl w:ilvl="0" w:tentative="0">
      <w:start w:val="3"/>
      <w:numFmt w:val="decimal"/>
      <w:suff w:val="nothing"/>
      <w:lvlText w:val="（%1）"/>
      <w:lvlJc w:val="left"/>
    </w:lvl>
  </w:abstractNum>
  <w:abstractNum w:abstractNumId="1">
    <w:nsid w:val="A54FF82F"/>
    <w:multiLevelType w:val="singleLevel"/>
    <w:tmpl w:val="A54FF82F"/>
    <w:lvl w:ilvl="0" w:tentative="0">
      <w:start w:val="2"/>
      <w:numFmt w:val="decimal"/>
      <w:lvlText w:val="%1."/>
      <w:lvlJc w:val="left"/>
      <w:pPr>
        <w:tabs>
          <w:tab w:val="left" w:pos="312"/>
        </w:tabs>
      </w:pPr>
    </w:lvl>
  </w:abstractNum>
  <w:abstractNum w:abstractNumId="2">
    <w:nsid w:val="1F6E5138"/>
    <w:multiLevelType w:val="singleLevel"/>
    <w:tmpl w:val="1F6E5138"/>
    <w:lvl w:ilvl="0" w:tentative="0">
      <w:start w:val="1"/>
      <w:numFmt w:val="chineseCounting"/>
      <w:suff w:val="nothing"/>
      <w:lvlText w:val="%1、"/>
      <w:lvlJc w:val="left"/>
      <w:rPr>
        <w:rFonts w:hint="eastAsia"/>
      </w:rPr>
    </w:lvl>
  </w:abstractNum>
  <w:abstractNum w:abstractNumId="3">
    <w:nsid w:val="36547789"/>
    <w:multiLevelType w:val="multilevel"/>
    <w:tmpl w:val="365477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FF799E"/>
    <w:multiLevelType w:val="multilevel"/>
    <w:tmpl w:val="51FF79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ZjMyZmQxZDM4NDAzOTViNGIwYjBlZjE4NTE1YmYifQ=="/>
  </w:docVars>
  <w:rsids>
    <w:rsidRoot w:val="00172A27"/>
    <w:rsid w:val="00172A27"/>
    <w:rsid w:val="006B1CC6"/>
    <w:rsid w:val="00BB7538"/>
    <w:rsid w:val="00ED16C7"/>
    <w:rsid w:val="04021E49"/>
    <w:rsid w:val="04743B31"/>
    <w:rsid w:val="0E035E1C"/>
    <w:rsid w:val="11AB380B"/>
    <w:rsid w:val="1311755E"/>
    <w:rsid w:val="14C87980"/>
    <w:rsid w:val="177F50ED"/>
    <w:rsid w:val="196F007B"/>
    <w:rsid w:val="1C2543D9"/>
    <w:rsid w:val="266F5754"/>
    <w:rsid w:val="2F77098D"/>
    <w:rsid w:val="305779BD"/>
    <w:rsid w:val="35724DA2"/>
    <w:rsid w:val="3DD97850"/>
    <w:rsid w:val="3E7B660F"/>
    <w:rsid w:val="495358A4"/>
    <w:rsid w:val="4C2F798E"/>
    <w:rsid w:val="53B52B8D"/>
    <w:rsid w:val="59C017F4"/>
    <w:rsid w:val="68771C51"/>
    <w:rsid w:val="6EA066DD"/>
    <w:rsid w:val="77F79321"/>
    <w:rsid w:val="7F47720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3">
    <w:name w:val="heading 3"/>
    <w:basedOn w:val="1"/>
    <w:next w:val="1"/>
    <w:qFormat/>
    <w:uiPriority w:val="0"/>
    <w:pPr>
      <w:keepNext/>
      <w:keepLines/>
      <w:outlineLvl w:val="2"/>
    </w:pPr>
    <w:rPr>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tabs>
        <w:tab w:val="left" w:pos="562"/>
        <w:tab w:val="left" w:pos="3372"/>
        <w:tab w:val="left" w:pos="3653"/>
      </w:tabs>
    </w:pPr>
    <w:rPr>
      <w:sz w:val="24"/>
    </w:rPr>
  </w:style>
  <w:style w:type="paragraph" w:styleId="5">
    <w:name w:val="toc 3"/>
    <w:basedOn w:val="1"/>
    <w:next w:val="1"/>
    <w:qFormat/>
    <w:uiPriority w:val="0"/>
    <w:pPr>
      <w:ind w:left="840" w:leftChars="400"/>
    </w:pPr>
  </w:style>
  <w:style w:type="paragraph" w:styleId="6">
    <w:name w:val="Plain Text"/>
    <w:basedOn w:val="1"/>
    <w:next w:val="7"/>
    <w:qFormat/>
    <w:uiPriority w:val="0"/>
    <w:rPr>
      <w:rFonts w:ascii="宋体" w:hAnsi="Courier New"/>
      <w:szCs w:val="20"/>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w:basedOn w:val="4"/>
    <w:qFormat/>
    <w:uiPriority w:val="0"/>
    <w:pPr>
      <w:spacing w:after="120"/>
      <w:ind w:firstLine="420" w:firstLineChars="100"/>
    </w:pPr>
    <w:rPr>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styleId="17">
    <w:name w:val="List Paragraph"/>
    <w:basedOn w:val="1"/>
    <w:qFormat/>
    <w:uiPriority w:val="99"/>
    <w:pPr>
      <w:ind w:firstLine="420"/>
    </w:pPr>
  </w:style>
  <w:style w:type="paragraph" w:customStyle="1" w:styleId="18">
    <w:name w:val="null3"/>
    <w:hidden/>
    <w:qFormat/>
    <w:uiPriority w:val="0"/>
    <w:rPr>
      <w:rFonts w:hint="eastAsia" w:asciiTheme="minorHAnsi" w:hAnsiTheme="minorHAnsi" w:eastAsiaTheme="minorEastAsia" w:cstheme="minorBidi"/>
      <w:lang w:val="en-US" w:eastAsia="zh-Hans" w:bidi="ar-SA"/>
    </w:rPr>
  </w:style>
  <w:style w:type="character" w:customStyle="1" w:styleId="19">
    <w:name w:val="批注框文本 Char"/>
    <w:basedOn w:val="15"/>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64</Pages>
  <Words>5656</Words>
  <Characters>32240</Characters>
  <Lines>268</Lines>
  <Paragraphs>75</Paragraphs>
  <TotalTime>165</TotalTime>
  <ScaleCrop>false</ScaleCrop>
  <LinksUpToDate>false</LinksUpToDate>
  <CharactersWithSpaces>37821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Venus</cp:lastModifiedBy>
  <dcterms:modified xsi:type="dcterms:W3CDTF">2023-10-18T07:52:11Z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9B2F69804B0244EDB1BFC3C09CEB6A38_13</vt:lpwstr>
  </property>
</Properties>
</file>